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8.png" ContentType="image/png"/>
  <Override PartName="/word/media/rId106.png" ContentType="image/png"/>
  <Override PartName="/word/media/rId31.png" ContentType="image/png"/>
  <Override PartName="/word/media/rId91.png" ContentType="image/png"/>
  <Override PartName="/word/media/rId276.png" ContentType="image/png"/>
  <Override PartName="/word/media/rId271.png" ContentType="image/png"/>
  <Override PartName="/word/media/rId180.png" ContentType="image/png"/>
  <Override PartName="/word/media/rId221.jpg" ContentType="image/jpeg"/>
  <Override PartName="/word/media/rId56.png" ContentType="image/png"/>
  <Override PartName="/word/media/rId50.png" ContentType="image/png"/>
  <Override PartName="/word/media/rId62.png" ContentType="image/png"/>
  <Override PartName="/word/media/rId43.png" ContentType="image/png"/>
  <Override PartName="/word/media/rId59.png" ContentType="image/png"/>
  <Override PartName="/word/media/rId53.png" ContentType="image/png"/>
  <Override PartName="/word/media/rId47.png" ContentType="image/png"/>
  <Override PartName="/word/media/rId65.png" ContentType="image/png"/>
  <Override PartName="/word/media/rId129.png" ContentType="image/png"/>
  <Override PartName="/word/media/rId132.png" ContentType="image/png"/>
  <Override PartName="/word/media/rId123.png" ContentType="image/png"/>
  <Override PartName="/word/media/rId292.png" ContentType="image/png"/>
  <Override PartName="/word/media/rId23.png" ContentType="image/png"/>
  <Override PartName="/word/media/rId306.png" ContentType="image/png"/>
  <Override PartName="/word/media/rId79.png" ContentType="image/png"/>
  <Override PartName="/word/media/rId8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Management</w:t>
      </w:r>
      <w:r>
        <w:t xml:space="preserve"> </w:t>
      </w:r>
      <w:r>
        <w:t xml:space="preserve">Plan</w:t>
      </w:r>
    </w:p>
    <w:p>
      <w:pPr>
        <w:pStyle w:val="Subtitle"/>
      </w:pPr>
      <w:r>
        <w:t xml:space="preserve">Washington</w:t>
      </w:r>
      <w:r>
        <w:t xml:space="preserve"> </w:t>
      </w:r>
      <w:r>
        <w:t xml:space="preserve">Soil</w:t>
      </w:r>
      <w:r>
        <w:t xml:space="preserve"> </w:t>
      </w:r>
      <w:r>
        <w:t xml:space="preserve">Health</w:t>
      </w:r>
      <w:r>
        <w:t xml:space="preserve"> </w:t>
      </w:r>
      <w:r>
        <w:t xml:space="preserve">Initiative:</w:t>
      </w:r>
      <w:r>
        <w:t xml:space="preserve"> </w:t>
      </w:r>
      <w:r>
        <w:t xml:space="preserve">State</w:t>
      </w:r>
      <w:r>
        <w:t xml:space="preserve"> </w:t>
      </w:r>
      <w:r>
        <w:t xml:space="preserve">of</w:t>
      </w:r>
      <w:r>
        <w:t xml:space="preserve"> </w:t>
      </w:r>
      <w:r>
        <w:t xml:space="preserve">the</w:t>
      </w:r>
      <w:r>
        <w:t xml:space="preserve"> </w:t>
      </w:r>
      <w:r>
        <w:t xml:space="preserve">Soils</w:t>
      </w:r>
      <w:r>
        <w:t xml:space="preserve"> </w:t>
      </w:r>
      <w:r>
        <w:t xml:space="preserve">Assessment</w:t>
      </w:r>
    </w:p>
    <w:p>
      <w:pPr>
        <w:pStyle w:val="Author"/>
      </w:pPr>
      <w:r>
        <w:t xml:space="preserve">Jadey</w:t>
      </w:r>
      <w:r>
        <w:t xml:space="preserve"> </w:t>
      </w:r>
      <w:r>
        <w:t xml:space="preserve">Ryan</w:t>
      </w:r>
    </w:p>
    <w:p>
      <w:pPr>
        <w:pStyle w:val="Author"/>
      </w:pPr>
      <w:r>
        <w:t xml:space="preserve">Dani</w:t>
      </w:r>
      <w:r>
        <w:t xml:space="preserve"> </w:t>
      </w:r>
      <w:r>
        <w:t xml:space="preserve">Gelardi</w:t>
      </w:r>
    </w:p>
    <w:p>
      <w:pPr>
        <w:pStyle w:val="Date"/>
      </w:pPr>
      <w:r>
        <w:t xml:space="preserve">2024-06-14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42" w:name="overview"/>
    <w:p>
      <w:pPr>
        <w:pStyle w:val="Heading1"/>
      </w:pPr>
      <w:r>
        <w:t xml:space="preserve">Overview</w:t>
      </w:r>
    </w:p>
    <w:p>
      <w:pPr>
        <w:pStyle w:val="FirstParagraph"/>
      </w:pPr>
      <w:r>
        <w:rPr>
          <w:bCs/>
          <w:b/>
        </w:rPr>
        <w:t xml:space="preserve">View this data management plan as an online book at</w:t>
      </w:r>
      <w:r>
        <w:rPr>
          <w:bCs/>
          <w:b/>
        </w:rPr>
        <w:t xml:space="preserve"> </w:t>
      </w:r>
      <w:hyperlink r:id="rId20">
        <w:r>
          <w:rPr>
            <w:rStyle w:val="Hyperlink"/>
            <w:bCs/>
            <w:b/>
          </w:rPr>
          <w:t xml:space="preserve">https://wa-department-of-agriculture.github.io/washi-dmp/</w:t>
        </w:r>
      </w:hyperlink>
      <w:r>
        <w:rPr>
          <w:bCs/>
          <w:b/>
        </w:rPr>
        <w:t xml:space="preserve">.</w:t>
      </w:r>
    </w:p>
    <w:p>
      <w:pPr>
        <w:pStyle w:val="BodyText"/>
      </w:pPr>
      <w:r>
        <w:t xml:space="preserve">The</w:t>
      </w:r>
      <w:r>
        <w:t xml:space="preserve"> </w:t>
      </w:r>
      <w:hyperlink r:id="rId21">
        <w:r>
          <w:rPr>
            <w:rStyle w:val="Hyperlink"/>
          </w:rPr>
          <w:t xml:space="preserve">Washington Soil Health Initiative</w:t>
        </w:r>
      </w:hyperlink>
      <w:r>
        <w:t xml:space="preserve"> </w:t>
      </w:r>
      <w:r>
        <w:t xml:space="preserve">(WaSHI) is a partnership between the Washington State Department of Agriculture (WSDA), Washington State University (WSU), and the State Conservation Commission. WaSHI establishes a coordinated approach to healthy soil in Washington.</w:t>
      </w:r>
    </w:p>
    <w:p>
      <w:pPr>
        <w:pStyle w:val="BodyText"/>
      </w:pPr>
      <w:r>
        <w:t xml:space="preserve">To date, nearly 1,000 soil samples and management surveys across 50 different cropping systems have been collected as a part of the</w:t>
      </w:r>
      <w:r>
        <w:t xml:space="preserve"> </w:t>
      </w:r>
      <w:hyperlink r:id="rId22">
        <w:r>
          <w:rPr>
            <w:rStyle w:val="Hyperlink"/>
          </w:rPr>
          <w:t xml:space="preserve">State of the Soils Assessment</w:t>
        </w:r>
      </w:hyperlink>
      <w:r>
        <w:t xml:space="preserve"> </w:t>
      </w:r>
      <w:r>
        <w:t xml:space="preserve">(SOS). WSDA and WSU lead this project with support from staff, students, conservation districts, and agricultural professionals throughout Washington.</w:t>
      </w:r>
    </w:p>
    <w:p>
      <w:pPr>
        <w:pStyle w:val="BodyText"/>
      </w:pPr>
      <w:r>
        <w:drawing>
          <wp:inline>
            <wp:extent cx="6400800" cy="2071782"/>
            <wp:effectExtent b="0" l="0" r="0" t="0"/>
            <wp:docPr descr="" title="" id="24" name="Picture"/>
            <a:graphic>
              <a:graphicData uri="http://schemas.openxmlformats.org/drawingml/2006/picture">
                <pic:pic>
                  <pic:nvPicPr>
                    <pic:cNvPr descr="images/sos-goals.png" id="25" name="Picture"/>
                    <pic:cNvPicPr>
                      <a:picLocks noChangeArrowheads="1" noChangeAspect="1"/>
                    </pic:cNvPicPr>
                  </pic:nvPicPr>
                  <pic:blipFill>
                    <a:blip r:embed="rId23"/>
                    <a:stretch>
                      <a:fillRect/>
                    </a:stretch>
                  </pic:blipFill>
                  <pic:spPr bwMode="auto">
                    <a:xfrm>
                      <a:off x="0" y="0"/>
                      <a:ext cx="6400800" cy="2071782"/>
                    </a:xfrm>
                    <a:prstGeom prst="rect">
                      <a:avLst/>
                    </a:prstGeom>
                    <a:noFill/>
                    <a:ln w="9525">
                      <a:noFill/>
                      <a:headEnd/>
                      <a:tailEnd/>
                    </a:ln>
                  </pic:spPr>
                </pic:pic>
              </a:graphicData>
            </a:graphic>
          </wp:inline>
        </w:drawing>
      </w:r>
    </w:p>
    <w:bookmarkStart w:id="34" w:name="chapter-outline"/>
    <w:p>
      <w:pPr>
        <w:pStyle w:val="Heading2"/>
      </w:pPr>
      <w:r>
        <w:t xml:space="preserve">Chapter outline</w:t>
      </w:r>
    </w:p>
    <w:p>
      <w:pPr>
        <w:pStyle w:val="FirstParagraph"/>
      </w:pPr>
      <w:r>
        <w:rPr>
          <w:bCs/>
          <w:b/>
        </w:rPr>
        <w:t xml:space="preserve">This Data Management Plan (DMP) is a living document to be continually reviewed and improved based on lessons learned, new information, and collaborator feedback.</w:t>
      </w:r>
      <w:r>
        <w:t xml:space="preserve"> </w:t>
      </w:r>
      <w:r>
        <w:t xml:space="preserve">The header on the first page displays the date of the last update.</w:t>
      </w:r>
    </w:p>
    <w:p>
      <w:pPr>
        <w:pStyle w:val="BodyText"/>
      </w:pPr>
      <w:hyperlink w:anchor="sec-data-management">
        <w:r>
          <w:rPr>
            <w:rStyle w:val="Hyperlink"/>
          </w:rPr>
          <w:t xml:space="preserve">Chapter 1</w:t>
        </w:r>
      </w:hyperlink>
      <w:r>
        <w:t xml:space="preserve"> </w:t>
      </w:r>
      <w:r>
        <w:t xml:space="preserve">describes what data management is, why it is crucial to achieve our data-driven goals, and how our data move through the data life cycle.</w:t>
      </w:r>
    </w:p>
    <w:p>
      <w:pPr>
        <w:pStyle w:val="BodyText"/>
      </w:pPr>
      <w:hyperlink w:anchor="sec-formats-standards">
        <w:r>
          <w:rPr>
            <w:rStyle w:val="Hyperlink"/>
          </w:rPr>
          <w:t xml:space="preserve">Chapter 2</w:t>
        </w:r>
      </w:hyperlink>
      <w:r>
        <w:t xml:space="preserve"> </w:t>
      </w:r>
      <w:r>
        <w:t xml:space="preserve">describes the various data formats we collect and manage.</w:t>
      </w:r>
      <w:r>
        <w:t xml:space="preserve"> </w:t>
      </w:r>
      <w:hyperlink r:id="rId26">
        <w:r>
          <w:rPr>
            <w:rStyle w:val="Hyperlink"/>
          </w:rPr>
          <w:t xml:space="preserve">ISO standards</w:t>
        </w:r>
      </w:hyperlink>
      <w:r>
        <w:t xml:space="preserve"> </w:t>
      </w:r>
      <w:r>
        <w:t xml:space="preserve">are also described for date and geospatial data.</w:t>
      </w:r>
    </w:p>
    <w:p>
      <w:pPr>
        <w:pStyle w:val="BodyText"/>
      </w:pPr>
      <w:hyperlink w:anchor="sec-naming">
        <w:r>
          <w:rPr>
            <w:rStyle w:val="Hyperlink"/>
          </w:rPr>
          <w:t xml:space="preserve">Chapter 3</w:t>
        </w:r>
      </w:hyperlink>
      <w:r>
        <w:t xml:space="preserve"> </w:t>
      </w:r>
      <w:r>
        <w:t xml:space="preserve">describes naming conventions, best practices, and examples for how we name folders and files.</w:t>
      </w:r>
    </w:p>
    <w:p>
      <w:pPr>
        <w:pStyle w:val="BodyText"/>
      </w:pPr>
      <w:hyperlink w:anchor="sec-organization">
        <w:r>
          <w:rPr>
            <w:rStyle w:val="Hyperlink"/>
          </w:rPr>
          <w:t xml:space="preserve">Chapter 4</w:t>
        </w:r>
      </w:hyperlink>
      <w:r>
        <w:t xml:space="preserve"> </w:t>
      </w:r>
      <w:r>
        <w:t xml:space="preserve">describes how we organize our folders into a hierarchical structure.</w:t>
      </w:r>
    </w:p>
    <w:p>
      <w:pPr>
        <w:pStyle w:val="BodyText"/>
      </w:pPr>
      <w:hyperlink w:anchor="sec-storage">
        <w:r>
          <w:rPr>
            <w:rStyle w:val="Hyperlink"/>
          </w:rPr>
          <w:t xml:space="preserve">Chapter 5</w:t>
        </w:r>
      </w:hyperlink>
      <w:r>
        <w:t xml:space="preserve"> </w:t>
      </w:r>
      <w:r>
        <w:t xml:space="preserve">describes where we store data, what our backup policies are, how we protect our raw data, and how we use version control.</w:t>
      </w:r>
    </w:p>
    <w:p>
      <w:pPr>
        <w:pStyle w:val="BodyText"/>
      </w:pPr>
      <w:hyperlink w:anchor="sec-documentation">
        <w:r>
          <w:rPr>
            <w:rStyle w:val="Hyperlink"/>
          </w:rPr>
          <w:t xml:space="preserve">Chapter 6</w:t>
        </w:r>
      </w:hyperlink>
      <w:r>
        <w:t xml:space="preserve"> </w:t>
      </w:r>
      <w:r>
        <w:t xml:space="preserve">describes how we record each element of the data life cycle with project-level, dataset-level, and variable-level documents such as standard operating procedures, readme files, data dictionaries, etc.</w:t>
      </w:r>
    </w:p>
    <w:p>
      <w:pPr>
        <w:pStyle w:val="BodyText"/>
      </w:pPr>
      <w:hyperlink w:anchor="sec-flow">
        <w:r>
          <w:rPr>
            <w:rStyle w:val="Hyperlink"/>
          </w:rPr>
          <w:t xml:space="preserve">Chapter 7</w:t>
        </w:r>
      </w:hyperlink>
      <w:r>
        <w:t xml:space="preserve"> </w:t>
      </w:r>
      <w:r>
        <w:t xml:space="preserve">describes how data are generated, processed, and moved from start to finish. Processes and tasks are grouped by pre, during, and post field season.</w:t>
      </w:r>
    </w:p>
    <w:p>
      <w:pPr>
        <w:pStyle w:val="BodyText"/>
      </w:pPr>
      <w:hyperlink w:anchor="sec-sharing">
        <w:r>
          <w:rPr>
            <w:rStyle w:val="Hyperlink"/>
          </w:rPr>
          <w:t xml:space="preserve">Chapter 8</w:t>
        </w:r>
      </w:hyperlink>
      <w:r>
        <w:t xml:space="preserve"> </w:t>
      </w:r>
      <w:r>
        <w:t xml:space="preserve">describes how we protect producer privacy; how our data fits into</w:t>
      </w:r>
      <w:r>
        <w:t xml:space="preserve"> </w:t>
      </w:r>
      <w:hyperlink r:id="rId27">
        <w:r>
          <w:rPr>
            <w:rStyle w:val="Hyperlink"/>
          </w:rPr>
          <w:t xml:space="preserve">WaTech data categories</w:t>
        </w:r>
      </w:hyperlink>
      <w:r>
        <w:t xml:space="preserve">; requirements and processes for maintaining confidentiality; and our data share agreement, public access policies, and our preferred acknowledgements.</w:t>
      </w:r>
    </w:p>
    <w:p>
      <w:pPr>
        <w:pStyle w:val="BodyText"/>
      </w:pPr>
      <w:hyperlink w:anchor="sec-code-style-guide">
        <w:r>
          <w:rPr>
            <w:rStyle w:val="Hyperlink"/>
          </w:rPr>
          <w:t xml:space="preserve">Chapter 9</w:t>
        </w:r>
      </w:hyperlink>
      <w:r>
        <w:t xml:space="preserve"> </w:t>
      </w:r>
      <w:r>
        <w:t xml:space="preserve">describes our recommended project structures, code-specific naming conventions, script structures, and code style.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9" name="Picture"/>
                  <a:graphic>
                    <a:graphicData uri="http://schemas.openxmlformats.org/drawingml/2006/picture">
                      <pic:pic>
                        <pic:nvPicPr>
                          <pic:cNvPr descr="/opt/quarto/share/formats/docx/important.png" id="30" name="Picture"/>
                          <pic:cNvPicPr>
                            <a:picLocks noChangeArrowheads="1" noChangeAspect="1"/>
                          </pic:cNvPicPr>
                        </pic:nvPicPr>
                        <pic:blipFill>
                          <a:blip r:embed="rId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Links to shared drive folders and files</w:t>
            </w:r>
          </w:p>
        </w:tc>
      </w:tr>
      <w:tr>
        <w:trPr>
          <w:cantSplit/>
        </w:trPr>
        <w:tc>
          <w:tcPr>
            <w:tcMar>
              <w:top w:w="108" w:type="dxa"/>
              <w:bottom w:w="108" w:type="dxa"/>
            </w:tcMar>
          </w:tcPr>
          <w:p>
            <w:pPr>
              <w:pStyle w:val="BodyText"/>
            </w:pPr>
            <w:pPr>
              <w:spacing w:before="16" w:after="16"/>
            </w:pPr>
            <w:r>
              <w:t xml:space="preserve">This DMP includes many links to folders and files on the shared drive, which are only accessible to WSDA staff on the state network or remotely connected using VPN (Virtual Private Networking).</w:t>
            </w:r>
          </w:p>
        </w:tc>
      </w:tr>
    </w:tbl>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opt/quarto/share/formats/docx/warning.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GitHub links</w:t>
            </w:r>
          </w:p>
        </w:tc>
      </w:tr>
      <w:tr>
        <w:trPr>
          <w:cantSplit/>
        </w:trPr>
        <w:tc>
          <w:tcPr>
            <w:tcMar>
              <w:top w:w="108" w:type="dxa"/>
              <w:bottom w:w="108" w:type="dxa"/>
            </w:tcMar>
          </w:tcPr>
          <w:p>
            <w:pPr>
              <w:pStyle w:val="BodyText"/>
            </w:pPr>
            <w:pPr>
              <w:spacing w:before="16" w:after="16"/>
            </w:pPr>
            <w:r>
              <w:t xml:space="preserve">If you aren’t logged into a GitHub account that is part of the WSDA organization or has access to the</w:t>
            </w:r>
            <w:r>
              <w:t xml:space="preserve"> </w:t>
            </w:r>
            <w:r>
              <w:rPr>
                <w:rStyle w:val="VerbatimChar"/>
              </w:rPr>
              <w:t xml:space="preserve">washi-sos</w:t>
            </w:r>
            <w:r>
              <w:t xml:space="preserve"> </w:t>
            </w:r>
            <w:r>
              <w:t xml:space="preserve">repository, GitHub links to specific scripts will take you to a</w:t>
            </w:r>
            <w:r>
              <w:t xml:space="preserve"> </w:t>
            </w:r>
            <w:r>
              <w:rPr>
                <w:rStyle w:val="VerbatimChar"/>
              </w:rPr>
              <w:t xml:space="preserve">404 not found</w:t>
            </w:r>
            <w:r>
              <w:t xml:space="preserve"> </w:t>
            </w:r>
            <w:r>
              <w:t xml:space="preserve">error page.</w:t>
            </w:r>
          </w:p>
        </w:tc>
      </w:tr>
    </w:tbl>
    <w:bookmarkEnd w:id="34"/>
    <w:bookmarkStart w:id="36" w:name="roles-and-responsibilities"/>
    <w:p>
      <w:pPr>
        <w:pStyle w:val="Heading2"/>
      </w:pPr>
      <w:r>
        <w:t xml:space="preserve">Roles and responsibilities</w:t>
      </w:r>
    </w:p>
    <w:p>
      <w:pPr>
        <w:pStyle w:val="FirstParagraph"/>
      </w:pPr>
      <w:r>
        <w:t xml:space="preserve">To maximize the benefits of effective data management, all WaSHI personnel who interact with SOS data must familiarize themselves with this DMP.</w:t>
      </w:r>
    </w:p>
    <w:p>
      <w:pPr>
        <w:pStyle w:val="BodyText"/>
      </w:pPr>
      <w:r>
        <w:t xml:space="preserve">The WSDA Data Scientist, supported by the Co-Principal Investigators (CoPIs), is responsible for providing guidance to WaSHI staff working with SOS data and ensuring the implementation of this DMP. The Data Scientist is also responsible for reviewing and updating this document annually, and as needed. Upon updates, the Data Scientist will distribute this document to WaSHI staff and commit the source code to the</w:t>
      </w:r>
      <w:r>
        <w:t xml:space="preserve"> </w:t>
      </w:r>
      <w:hyperlink r:id="rId35">
        <w:r>
          <w:rPr>
            <w:rStyle w:val="Hyperlink"/>
          </w:rPr>
          <w:t xml:space="preserve">GitHub repository</w:t>
        </w:r>
      </w:hyperlink>
      <w:r>
        <w:t xml:space="preserve">.</w:t>
      </w:r>
    </w:p>
    <w:p>
      <w:pPr>
        <w:pStyle w:val="TableCaption"/>
      </w:pPr>
      <w:r>
        <w:t xml:space="preserve">Current roles</w:t>
      </w:r>
    </w:p>
    <w:tbl>
      <w:tblPr>
        <w:tblStyle w:val="Table"/>
        <w:tblW w:type="pct" w:w="5000"/>
        <w:tblLook w:firstRow="1" w:lastRow="0" w:firstColumn="0" w:lastColumn="0" w:noHBand="0" w:noVBand="0" w:val="0020"/>
        <w:jc w:val="start"/>
        <w:tblLayout w:type="fixed"/>
        <w:tblCaption w:val="Current roles"/>
      </w:tblPr>
      <w:tblGrid>
        <w:gridCol w:w="1523"/>
        <w:gridCol w:w="1726"/>
        <w:gridCol w:w="2335"/>
        <w:gridCol w:w="2335"/>
      </w:tblGrid>
      <w:tr>
        <w:trPr>
          <w:tblHeader w:val="true"/>
        </w:trPr>
        <w:tc>
          <w:tcPr/>
          <w:p>
            <w:pPr>
              <w:pStyle w:val="Compact"/>
              <w:jc w:val="left"/>
            </w:pPr>
            <w:r>
              <w:t xml:space="preserve">Role</w:t>
            </w:r>
          </w:p>
        </w:tc>
        <w:tc>
          <w:tcPr/>
          <w:p>
            <w:pPr>
              <w:pStyle w:val="Compact"/>
              <w:jc w:val="left"/>
            </w:pPr>
            <w:r>
              <w:t xml:space="preserve">Affiliation</w:t>
            </w:r>
          </w:p>
        </w:tc>
        <w:tc>
          <w:tcPr/>
          <w:p>
            <w:pPr>
              <w:pStyle w:val="Compact"/>
              <w:jc w:val="left"/>
            </w:pPr>
            <w:r>
              <w:t xml:space="preserve">Name</w:t>
            </w:r>
          </w:p>
        </w:tc>
        <w:tc>
          <w:tcPr/>
          <w:p>
            <w:pPr>
              <w:pStyle w:val="Compact"/>
              <w:jc w:val="left"/>
            </w:pPr>
            <w:r>
              <w:t xml:space="preserve">Title</w:t>
            </w:r>
          </w:p>
        </w:tc>
      </w:tr>
      <w:tr>
        <w:tc>
          <w:tcPr/>
          <w:p>
            <w:pPr>
              <w:pStyle w:val="Compact"/>
              <w:jc w:val="left"/>
            </w:pPr>
            <w:r>
              <w:t xml:space="preserve">CoPI</w:t>
            </w:r>
          </w:p>
        </w:tc>
        <w:tc>
          <w:tcPr/>
          <w:p>
            <w:pPr>
              <w:pStyle w:val="Compact"/>
              <w:jc w:val="left"/>
            </w:pPr>
            <w:r>
              <w:t xml:space="preserve">WSDA</w:t>
            </w:r>
          </w:p>
        </w:tc>
        <w:tc>
          <w:tcPr/>
          <w:p>
            <w:pPr>
              <w:pStyle w:val="Compact"/>
              <w:jc w:val="left"/>
            </w:pPr>
            <w:r>
              <w:t xml:space="preserve">Dani Gelardi</w:t>
            </w:r>
          </w:p>
        </w:tc>
        <w:tc>
          <w:tcPr/>
          <w:p>
            <w:pPr>
              <w:pStyle w:val="Compact"/>
              <w:jc w:val="left"/>
            </w:pPr>
            <w:r>
              <w:t xml:space="preserve">Senior Soil Scientist</w:t>
            </w:r>
          </w:p>
        </w:tc>
      </w:tr>
      <w:tr>
        <w:tc>
          <w:tcPr/>
          <w:p>
            <w:pPr>
              <w:pStyle w:val="Compact"/>
              <w:jc w:val="left"/>
            </w:pPr>
            <w:r>
              <w:t xml:space="preserve">CoPI</w:t>
            </w:r>
          </w:p>
        </w:tc>
        <w:tc>
          <w:tcPr/>
          <w:p>
            <w:pPr>
              <w:pStyle w:val="Compact"/>
              <w:jc w:val="left"/>
            </w:pPr>
            <w:r>
              <w:t xml:space="preserve">WSU</w:t>
            </w:r>
          </w:p>
        </w:tc>
        <w:tc>
          <w:tcPr/>
          <w:p>
            <w:pPr>
              <w:pStyle w:val="Compact"/>
              <w:jc w:val="left"/>
            </w:pPr>
            <w:r>
              <w:t xml:space="preserve">Deirdre Griffin LaHue</w:t>
            </w:r>
          </w:p>
        </w:tc>
        <w:tc>
          <w:tcPr/>
          <w:p>
            <w:pPr>
              <w:pStyle w:val="Compact"/>
              <w:jc w:val="left"/>
            </w:pPr>
            <w:r>
              <w:t xml:space="preserve">Assistant Professor</w:t>
            </w:r>
          </w:p>
        </w:tc>
      </w:tr>
      <w:tr>
        <w:tc>
          <w:tcPr/>
          <w:p>
            <w:pPr>
              <w:pStyle w:val="Compact"/>
              <w:jc w:val="left"/>
            </w:pPr>
            <w:r>
              <w:t xml:space="preserve">Data Manager</w:t>
            </w:r>
          </w:p>
        </w:tc>
        <w:tc>
          <w:tcPr/>
          <w:p>
            <w:pPr>
              <w:pStyle w:val="Compact"/>
              <w:jc w:val="left"/>
            </w:pPr>
            <w:r>
              <w:t xml:space="preserve">WSDA</w:t>
            </w:r>
          </w:p>
        </w:tc>
        <w:tc>
          <w:tcPr/>
          <w:p>
            <w:pPr>
              <w:pStyle w:val="Compact"/>
              <w:jc w:val="left"/>
            </w:pPr>
            <w:r>
              <w:t xml:space="preserve">Jadey Ryan</w:t>
            </w:r>
          </w:p>
        </w:tc>
        <w:tc>
          <w:tcPr/>
          <w:p>
            <w:pPr>
              <w:pStyle w:val="Compact"/>
              <w:jc w:val="left"/>
            </w:pPr>
            <w:r>
              <w:t xml:space="preserve">Data Scientist</w:t>
            </w:r>
          </w:p>
        </w:tc>
      </w:tr>
      <w:tr>
        <w:tc>
          <w:tcPr/>
          <w:p>
            <w:pPr>
              <w:pStyle w:val="Compact"/>
              <w:jc w:val="left"/>
            </w:pPr>
            <w:r>
              <w:t xml:space="preserve">Data Stewards</w:t>
            </w:r>
          </w:p>
        </w:tc>
        <w:tc>
          <w:tcPr/>
          <w:p>
            <w:pPr>
              <w:pStyle w:val="Compact"/>
              <w:jc w:val="left"/>
            </w:pPr>
            <w:r>
              <w:t xml:space="preserve">WaSHI staff</w:t>
            </w:r>
          </w:p>
        </w:tc>
        <w:tc>
          <w:tcPr/>
          <w:p>
            <w:pPr>
              <w:pStyle w:val="Compact"/>
            </w:pPr>
          </w:p>
        </w:tc>
        <w:tc>
          <w:tcPr/>
          <w:p>
            <w:pPr>
              <w:pStyle w:val="Compact"/>
            </w:pPr>
          </w:p>
        </w:tc>
      </w:tr>
    </w:tbl>
    <w:bookmarkEnd w:id="36"/>
    <w:bookmarkStart w:id="40" w:name="staff-turnover"/>
    <w:p>
      <w:pPr>
        <w:pStyle w:val="Heading2"/>
      </w:pPr>
      <w:r>
        <w:t xml:space="preserve">Staff turnover</w:t>
      </w:r>
    </w:p>
    <w:p>
      <w:pPr>
        <w:pStyle w:val="FirstParagraph"/>
      </w:pPr>
      <w:r>
        <w:t xml:space="preserve">When staff leave, they take their skills, institutional knowledge, and personal understanding of their file management with them. Proper offboarding is essential to ensure knowledge isn’t lost, time isn’t wasted trying to recreate workflows, and projects keep moving.</w:t>
      </w:r>
    </w:p>
    <w:p>
      <w:pPr>
        <w:pStyle w:val="BodyText"/>
      </w:pPr>
      <w:r>
        <w:t xml:space="preserve">Before the employee leaves, the Senior Soil Scientist and Data Scientist ensure that:</w:t>
      </w:r>
    </w:p>
    <w:p>
      <w:pPr>
        <w:numPr>
          <w:ilvl w:val="0"/>
          <w:numId w:val="1001"/>
        </w:numPr>
        <w:pStyle w:val="Compact"/>
      </w:pPr>
      <w:r>
        <w:t xml:space="preserve">Folders and files are moved from the employee’s personal drive to the shared drive. They are named and organized according to</w:t>
      </w:r>
      <w:r>
        <w:t xml:space="preserve"> </w:t>
      </w:r>
      <w:hyperlink w:anchor="sec-naming">
        <w:r>
          <w:rPr>
            <w:rStyle w:val="Hyperlink"/>
          </w:rPr>
          <w:t xml:space="preserve">Chapter 3</w:t>
        </w:r>
      </w:hyperlink>
      <w:r>
        <w:t xml:space="preserve">.</w:t>
      </w:r>
    </w:p>
    <w:p>
      <w:pPr>
        <w:numPr>
          <w:ilvl w:val="0"/>
          <w:numId w:val="1001"/>
        </w:numPr>
        <w:pStyle w:val="Compact"/>
      </w:pPr>
      <w:r>
        <w:t xml:space="preserve">Workflows and specific processes the employee was responsible for are well documented.</w:t>
      </w:r>
    </w:p>
    <w:p>
      <w:pPr>
        <w:numPr>
          <w:ilvl w:val="0"/>
          <w:numId w:val="1001"/>
        </w:numPr>
        <w:pStyle w:val="Compact"/>
      </w:pPr>
      <w:r>
        <w:t xml:space="preserve">Permission and ownership for the following are transferred to the appropriate remaining staff:</w:t>
      </w:r>
    </w:p>
    <w:p>
      <w:pPr>
        <w:numPr>
          <w:ilvl w:val="1"/>
          <w:numId w:val="1002"/>
        </w:numPr>
        <w:pStyle w:val="Compact"/>
      </w:pPr>
      <w:hyperlink r:id="rId37">
        <w:r>
          <w:rPr>
            <w:rStyle w:val="Hyperlink"/>
          </w:rPr>
          <w:t xml:space="preserve">GitHub WSDA organization</w:t>
        </w:r>
      </w:hyperlink>
    </w:p>
    <w:p>
      <w:pPr>
        <w:numPr>
          <w:ilvl w:val="1"/>
          <w:numId w:val="1002"/>
        </w:numPr>
        <w:pStyle w:val="Compact"/>
      </w:pPr>
      <w:r>
        <w:t xml:space="preserve">ArcGIS data products and online groups</w:t>
      </w:r>
    </w:p>
    <w:p>
      <w:pPr>
        <w:numPr>
          <w:ilvl w:val="1"/>
          <w:numId w:val="1002"/>
        </w:numPr>
        <w:pStyle w:val="Compact"/>
      </w:pPr>
      <w:r>
        <w:t xml:space="preserve">Database credentials</w:t>
      </w:r>
    </w:p>
    <w:p>
      <w:pPr>
        <w:numPr>
          <w:ilvl w:val="1"/>
          <w:numId w:val="1002"/>
        </w:numPr>
        <w:pStyle w:val="Compact"/>
      </w:pPr>
      <w:r>
        <w:t xml:space="preserve">Box.com folders</w:t>
      </w:r>
    </w:p>
    <w:p>
      <w:pPr>
        <w:pStyle w:val="FirstParagraph"/>
      </w:pPr>
      <w:r>
        <w:t xml:space="preserve">More resources and offboarding checklists from</w:t>
      </w:r>
      <w:r>
        <w:t xml:space="preserve"> </w:t>
      </w:r>
      <w:hyperlink r:id="rId38">
        <w:r>
          <w:rPr>
            <w:rStyle w:val="Hyperlink"/>
          </w:rPr>
          <w:t xml:space="preserve">Harvard Research Data Management</w:t>
        </w:r>
      </w:hyperlink>
      <w:r>
        <w:t xml:space="preserve"> </w:t>
      </w:r>
      <w:r>
        <w:t xml:space="preserve">can be found in our</w:t>
      </w:r>
      <w:r>
        <w:t xml:space="preserve"> </w:t>
      </w:r>
      <w:hyperlink r:id="rId39">
        <w:r>
          <w:rPr>
            <w:rStyle w:val="Hyperlink"/>
          </w:rPr>
          <w:t xml:space="preserve">data-management shared drive</w:t>
        </w:r>
      </w:hyperlink>
      <w:r>
        <w:t xml:space="preserve">.</w:t>
      </w:r>
    </w:p>
    <w:bookmarkEnd w:id="40"/>
    <w:bookmarkStart w:id="41" w:name="acknowledgements"/>
    <w:p>
      <w:pPr>
        <w:pStyle w:val="Heading2"/>
      </w:pPr>
      <w:r>
        <w:t xml:space="preserve">Acknowledgements</w:t>
      </w:r>
    </w:p>
    <w:p>
      <w:pPr>
        <w:pStyle w:val="FirstParagraph"/>
      </w:pPr>
      <w:r>
        <w:t xml:space="preserve">This DMP was adapted from the R.J. Cook Agronomy Farm Long-Term Agroecological Research Site DMP</w:t>
      </w:r>
      <w:r>
        <w:t xml:space="preserve"> </w:t>
      </w:r>
      <w:r>
        <w:t xml:space="preserve">(Carlson 2021)</w:t>
      </w:r>
      <w:r>
        <w:t xml:space="preserve">, U.S. Fish and Wildlife Service data management life cycle</w:t>
      </w:r>
      <w:r>
        <w:t xml:space="preserve"> </w:t>
      </w:r>
      <w:r>
        <w:t xml:space="preserve">(U.S. Fish &amp; Wildlife Service 2023)</w:t>
      </w:r>
      <w:r>
        <w:t xml:space="preserve">, Harvard Medical School Longwood Research Data Management DMP guidelines</w:t>
      </w:r>
      <w:r>
        <w:t xml:space="preserve"> </w:t>
      </w:r>
      <w:r>
        <w:t xml:space="preserve">(Harvard Medical School 2023)</w:t>
      </w:r>
      <w:r>
        <w:t xml:space="preserve">, and the Data Management in Large-Scale Education Research book</w:t>
      </w:r>
      <w:r>
        <w:t xml:space="preserve"> </w:t>
      </w:r>
      <w:r>
        <w:t xml:space="preserve">(Lewis 2023)</w:t>
      </w:r>
      <w:r>
        <w:t xml:space="preserve">.</w:t>
      </w:r>
    </w:p>
    <w:bookmarkEnd w:id="41"/>
    <w:bookmarkEnd w:id="42"/>
    <w:bookmarkStart w:id="69" w:name="sec-data-management"/>
    <w:p>
      <w:pPr>
        <w:pStyle w:val="Heading1"/>
      </w:pPr>
      <w:r>
        <w:t xml:space="preserve">1. What is data management?</w:t>
      </w:r>
    </w:p>
    <w:p>
      <w:pPr>
        <w:pStyle w:val="FirstParagraph"/>
      </w:pPr>
      <w:r>
        <w:t xml:space="preserve">Effective data management involves properly documenting, storing, and sharing</w:t>
      </w:r>
      <w:r>
        <w:t xml:space="preserve"> </w:t>
      </w:r>
      <w:r>
        <w:t xml:space="preserve">data and information derived from the data. If the data aren’t usable</w:t>
      </w:r>
      <w:r>
        <w:t xml:space="preserve"> </w:t>
      </w:r>
      <w:r>
        <w:t xml:space="preserve">by researchers, policymakers, or growers, then all the time, energy, and effort</w:t>
      </w:r>
      <w:r>
        <w:t xml:space="preserve"> </w:t>
      </w:r>
      <w:r>
        <w:t xml:space="preserve">spent collecting and analyzing the samples may be wasted.</w:t>
      </w:r>
    </w:p>
    <w:p>
      <w:pPr>
        <w:pStyle w:val="BodyText"/>
      </w:pPr>
      <w:r>
        <w:t xml:space="preserve">The guidelines detailed in this DMP help us achieve our data-driven goals, while</w:t>
      </w:r>
      <w:r>
        <w:t xml:space="preserve"> </w:t>
      </w:r>
      <w:r>
        <w:t xml:space="preserve">also optimizing the value of the data by supporting information sharing and</w:t>
      </w:r>
      <w:r>
        <w:t xml:space="preserve"> </w:t>
      </w:r>
      <w:r>
        <w:t xml:space="preserve">innovation. Our data management policies aim to implement</w:t>
      </w:r>
      <w:r>
        <w:t xml:space="preserve"> </w:t>
      </w:r>
      <w:r>
        <w:rPr>
          <w:bCs/>
          <w:b/>
        </w:rPr>
        <w:t xml:space="preserve">FAIR</w:t>
      </w:r>
      <w:r>
        <w:t xml:space="preserve"> </w:t>
      </w:r>
      <w:r>
        <w:t xml:space="preserve">(</w:t>
      </w:r>
      <w:r>
        <w:rPr>
          <w:bCs/>
          <w:b/>
        </w:rPr>
        <w:t xml:space="preserve">F</w:t>
      </w:r>
      <w:r>
        <w:t xml:space="preserve">indable,</w:t>
      </w:r>
      <w:r>
        <w:t xml:space="preserve"> </w:t>
      </w:r>
      <w:r>
        <w:rPr>
          <w:bCs/>
          <w:b/>
        </w:rPr>
        <w:t xml:space="preserve">A</w:t>
      </w:r>
      <w:r>
        <w:t xml:space="preserve">ccessible,</w:t>
      </w:r>
      <w:r>
        <w:t xml:space="preserve"> </w:t>
      </w:r>
      <w:r>
        <w:rPr>
          <w:bCs/>
          <w:b/>
        </w:rPr>
        <w:t xml:space="preserve">I</w:t>
      </w:r>
      <w:r>
        <w:t xml:space="preserve">nteroperable,</w:t>
      </w:r>
      <w:r>
        <w:t xml:space="preserve"> </w:t>
      </w:r>
      <w:r>
        <w:rPr>
          <w:bCs/>
          <w:b/>
        </w:rPr>
        <w:t xml:space="preserve">R</w:t>
      </w:r>
      <w:r>
        <w:t xml:space="preserve">eusable) principles while</w:t>
      </w:r>
      <w:r>
        <w:t xml:space="preserve"> </w:t>
      </w:r>
      <w:r>
        <w:t xml:space="preserve">also maintaining data privacy</w:t>
      </w:r>
      <w:r>
        <w:t xml:space="preserve"> </w:t>
      </w:r>
      <w:r>
        <w:t xml:space="preserve">(Wilkinson et al. 2016)</w:t>
      </w:r>
      <w:r>
        <w:t xml:space="preserve">.</w:t>
      </w:r>
    </w:p>
    <w:bookmarkStart w:id="68" w:name="data-life-cycle"/>
    <w:p>
      <w:pPr>
        <w:pStyle w:val="Heading2"/>
      </w:pPr>
      <w:r>
        <w:t xml:space="preserve">1.1 Data life cycle</w:t>
      </w:r>
    </w:p>
    <w:p>
      <w:pPr>
        <w:pStyle w:val="FirstParagraph"/>
      </w:pPr>
      <w:r>
        <w:t xml:space="preserve">This graphic explains the data life cycle</w:t>
      </w:r>
      <w:r>
        <w:t xml:space="preserve"> </w:t>
      </w:r>
      <w:r>
        <w:t xml:space="preserve">(U.S. Fish &amp; Wildlife Service 2023)</w:t>
      </w:r>
      <w:r>
        <w:t xml:space="preserve">, in</w:t>
      </w:r>
      <w:r>
        <w:t xml:space="preserve"> </w:t>
      </w:r>
      <w:r>
        <w:t xml:space="preserve">which each step requires care to ensure transparency, quality, and integrity.</w:t>
      </w:r>
    </w:p>
    <w:p>
      <w:pPr>
        <w:pStyle w:val="BodyText"/>
      </w:pPr>
      <w:r>
        <w:t xml:space="preserve">Our adaptation is outlined below and the following chapters detail our internal processes and standards to follow</w:t>
      </w:r>
      <w:r>
        <w:t xml:space="preserve"> </w:t>
      </w:r>
      <w:r>
        <w:t xml:space="preserve">throughout each step in the data life cycle.</w:t>
      </w:r>
    </w:p>
    <w:p>
      <w:pPr>
        <w:pStyle w:val="BodyText"/>
      </w:pPr>
      <w:hyperlink r:id="rId46">
        <w:r>
          <w:drawing>
            <wp:inline>
              <wp:extent cx="2743200" cy="2743200"/>
              <wp:effectExtent b="0" l="0" r="0" t="0"/>
              <wp:docPr descr="" title="" id="44" name="Picture"/>
              <a:graphic>
                <a:graphicData uri="http://schemas.openxmlformats.org/drawingml/2006/picture">
                  <pic:pic>
                    <pic:nvPicPr>
                      <pic:cNvPr descr="images/fws-data-lifecycle.png" id="45" name="Picture"/>
                      <pic:cNvPicPr>
                        <a:picLocks noChangeArrowheads="1" noChangeAspect="1"/>
                      </pic:cNvPicPr>
                    </pic:nvPicPr>
                    <pic:blipFill>
                      <a:blip r:embed="rId43"/>
                      <a:stretch>
                        <a:fillRect/>
                      </a:stretch>
                    </pic:blipFill>
                    <pic:spPr bwMode="auto">
                      <a:xfrm>
                        <a:off x="0" y="0"/>
                        <a:ext cx="2743200" cy="2743200"/>
                      </a:xfrm>
                      <a:prstGeom prst="rect">
                        <a:avLst/>
                      </a:prstGeom>
                      <a:noFill/>
                      <a:ln w="9525">
                        <a:noFill/>
                        <a:headEnd/>
                        <a:tailEnd/>
                      </a:ln>
                    </pic:spPr>
                  </pic:pic>
                </a:graphicData>
              </a:graphic>
            </wp:inline>
          </w:drawing>
        </w:r>
      </w:hyperlink>
    </w:p>
    <w:p>
      <w:r>
        <w:pict>
          <v:rect style="width:0;height:1.5pt" o:hralign="center" o:hrstd="t" o:hr="t"/>
        </w:pict>
      </w:r>
    </w:p>
    <w:p>
      <w:pPr>
        <w:pStyle w:val="FirstParagraph"/>
      </w:pPr>
      <w:r>
        <w:drawing>
          <wp:inline>
            <wp:extent cx="952500" cy="952500"/>
            <wp:effectExtent b="0" l="0" r="0" t="0"/>
            <wp:docPr descr="" title="" id="48" name="Picture"/>
            <a:graphic>
              <a:graphicData uri="http://schemas.openxmlformats.org/drawingml/2006/picture">
                <pic:pic>
                  <pic:nvPicPr>
                    <pic:cNvPr descr="images/fws-plan.png" id="49" name="Picture"/>
                    <pic:cNvPicPr>
                      <a:picLocks noChangeArrowheads="1" noChangeAspect="1"/>
                    </pic:cNvPicPr>
                  </pic:nvPicPr>
                  <pic:blipFill>
                    <a:blip r:embed="rId47"/>
                    <a:stretch>
                      <a:fillRect/>
                    </a:stretch>
                  </pic:blipFill>
                  <pic:spPr bwMode="auto">
                    <a:xfrm>
                      <a:off x="0" y="0"/>
                      <a:ext cx="952500" cy="952500"/>
                    </a:xfrm>
                    <a:prstGeom prst="rect">
                      <a:avLst/>
                    </a:prstGeom>
                    <a:noFill/>
                    <a:ln w="9525">
                      <a:noFill/>
                      <a:headEnd/>
                      <a:tailEnd/>
                    </a:ln>
                  </pic:spPr>
                </pic:pic>
              </a:graphicData>
            </a:graphic>
          </wp:inline>
        </w:drawing>
      </w:r>
    </w:p>
    <w:p>
      <w:pPr>
        <w:pStyle w:val="BodyText"/>
      </w:pPr>
      <w:r>
        <w:rPr>
          <w:bCs/>
          <w:b/>
        </w:rPr>
        <w:t xml:space="preserve">Plan</w:t>
      </w:r>
    </w:p>
    <w:p>
      <w:pPr>
        <w:pStyle w:val="BodyText"/>
      </w:pPr>
      <w:r>
        <w:t xml:space="preserve">Planning includes decisions about data acquisition, management, and quality control, as well as regular examinations of ways to improve. For example, each year we provide an updated spreadsheet template to Soiltest lab to ensure that measurements are reported with correct units and in the correct format. Special projects that deviate from our standard operating procedures require additional planning.</w:t>
      </w:r>
    </w:p>
    <w:p>
      <w:r>
        <w:pict>
          <v:rect style="width:0;height:1.5pt" o:hralign="center" o:hrstd="t" o:hr="t"/>
        </w:pict>
      </w:r>
    </w:p>
    <w:p>
      <w:pPr>
        <w:pStyle w:val="FirstParagraph"/>
      </w:pPr>
      <w:r>
        <w:drawing>
          <wp:inline>
            <wp:extent cx="952500" cy="952500"/>
            <wp:effectExtent b="0" l="0" r="0" t="0"/>
            <wp:docPr descr="" title="" id="51" name="Picture"/>
            <a:graphic>
              <a:graphicData uri="http://schemas.openxmlformats.org/drawingml/2006/picture">
                <pic:pic>
                  <pic:nvPicPr>
                    <pic:cNvPr descr="images/fws-acquire.png" id="52" name="Picture"/>
                    <pic:cNvPicPr>
                      <a:picLocks noChangeArrowheads="1" noChangeAspect="1"/>
                    </pic:cNvPicPr>
                  </pic:nvPicPr>
                  <pic:blipFill>
                    <a:blip r:embed="rId50"/>
                    <a:stretch>
                      <a:fillRect/>
                    </a:stretch>
                  </pic:blipFill>
                  <pic:spPr bwMode="auto">
                    <a:xfrm>
                      <a:off x="0" y="0"/>
                      <a:ext cx="952500" cy="952500"/>
                    </a:xfrm>
                    <a:prstGeom prst="rect">
                      <a:avLst/>
                    </a:prstGeom>
                    <a:noFill/>
                    <a:ln w="9525">
                      <a:noFill/>
                      <a:headEnd/>
                      <a:tailEnd/>
                    </a:ln>
                  </pic:spPr>
                </pic:pic>
              </a:graphicData>
            </a:graphic>
          </wp:inline>
        </w:drawing>
      </w:r>
    </w:p>
    <w:p>
      <w:pPr>
        <w:pStyle w:val="BodyText"/>
      </w:pPr>
      <w:r>
        <w:rPr>
          <w:bCs/>
          <w:b/>
        </w:rPr>
        <w:t xml:space="preserve">Acquire</w:t>
      </w:r>
    </w:p>
    <w:p>
      <w:pPr>
        <w:pStyle w:val="BodyText"/>
      </w:pPr>
      <w:r>
        <w:t xml:space="preserve">We acquire data by collecting and analyzing new samples, deriving new insights from existing samples, or accepting datasets from collaborators.</w:t>
      </w:r>
    </w:p>
    <w:p>
      <w:r>
        <w:pict>
          <v:rect style="width:0;height:1.5pt" o:hralign="center" o:hrstd="t" o:hr="t"/>
        </w:pict>
      </w:r>
    </w:p>
    <w:p>
      <w:pPr>
        <w:pStyle w:val="FirstParagraph"/>
      </w:pPr>
      <w:r>
        <w:drawing>
          <wp:inline>
            <wp:extent cx="952500" cy="952500"/>
            <wp:effectExtent b="0" l="0" r="0" t="0"/>
            <wp:docPr descr="" title="" id="54" name="Picture"/>
            <a:graphic>
              <a:graphicData uri="http://schemas.openxmlformats.org/drawingml/2006/picture">
                <pic:pic>
                  <pic:nvPicPr>
                    <pic:cNvPr descr="images/fws-maintain.png" id="55" name="Picture"/>
                    <pic:cNvPicPr>
                      <a:picLocks noChangeArrowheads="1" noChangeAspect="1"/>
                    </pic:cNvPicPr>
                  </pic:nvPicPr>
                  <pic:blipFill>
                    <a:blip r:embed="rId53"/>
                    <a:stretch>
                      <a:fillRect/>
                    </a:stretch>
                  </pic:blipFill>
                  <pic:spPr bwMode="auto">
                    <a:xfrm>
                      <a:off x="0" y="0"/>
                      <a:ext cx="952500" cy="952500"/>
                    </a:xfrm>
                    <a:prstGeom prst="rect">
                      <a:avLst/>
                    </a:prstGeom>
                    <a:noFill/>
                    <a:ln w="9525">
                      <a:noFill/>
                      <a:headEnd/>
                      <a:tailEnd/>
                    </a:ln>
                  </pic:spPr>
                </pic:pic>
              </a:graphicData>
            </a:graphic>
          </wp:inline>
        </w:drawing>
      </w:r>
    </w:p>
    <w:p>
      <w:pPr>
        <w:pStyle w:val="BodyText"/>
      </w:pPr>
      <w:r>
        <w:rPr>
          <w:bCs/>
          <w:b/>
        </w:rPr>
        <w:t xml:space="preserve">Maintain</w:t>
      </w:r>
    </w:p>
    <w:p>
      <w:pPr>
        <w:pStyle w:val="BodyText"/>
      </w:pPr>
      <w:r>
        <w:t xml:space="preserve">Maintenance involves processing data for aggregation, analyses, and reporting. We create metadata that facilitates interpretation of the data. We also store a copy of our data in a format that is accessible to our collaborators and future selves.</w:t>
      </w:r>
    </w:p>
    <w:p>
      <w:r>
        <w:pict>
          <v:rect style="width:0;height:1.5pt" o:hralign="center" o:hrstd="t" o:hr="t"/>
        </w:pict>
      </w:r>
    </w:p>
    <w:p>
      <w:pPr>
        <w:pStyle w:val="FirstParagraph"/>
      </w:pPr>
      <w:r>
        <w:drawing>
          <wp:inline>
            <wp:extent cx="952500" cy="952500"/>
            <wp:effectExtent b="0" l="0" r="0" t="0"/>
            <wp:docPr descr="" title="" id="57" name="Picture"/>
            <a:graphic>
              <a:graphicData uri="http://schemas.openxmlformats.org/drawingml/2006/picture">
                <pic:pic>
                  <pic:nvPicPr>
                    <pic:cNvPr descr="images/fws-access.png" id="58" name="Picture"/>
                    <pic:cNvPicPr>
                      <a:picLocks noChangeArrowheads="1" noChangeAspect="1"/>
                    </pic:cNvPicPr>
                  </pic:nvPicPr>
                  <pic:blipFill>
                    <a:blip r:embed="rId56"/>
                    <a:stretch>
                      <a:fillRect/>
                    </a:stretch>
                  </pic:blipFill>
                  <pic:spPr bwMode="auto">
                    <a:xfrm>
                      <a:off x="0" y="0"/>
                      <a:ext cx="952500" cy="952500"/>
                    </a:xfrm>
                    <a:prstGeom prst="rect">
                      <a:avLst/>
                    </a:prstGeom>
                    <a:noFill/>
                    <a:ln w="9525">
                      <a:noFill/>
                      <a:headEnd/>
                      <a:tailEnd/>
                    </a:ln>
                  </pic:spPr>
                </pic:pic>
              </a:graphicData>
            </a:graphic>
          </wp:inline>
        </w:drawing>
      </w:r>
    </w:p>
    <w:p>
      <w:pPr>
        <w:pStyle w:val="BodyText"/>
      </w:pPr>
      <w:r>
        <w:rPr>
          <w:bCs/>
          <w:b/>
        </w:rPr>
        <w:t xml:space="preserve">Access</w:t>
      </w:r>
    </w:p>
    <w:p>
      <w:pPr>
        <w:pStyle w:val="BodyText"/>
      </w:pPr>
      <w:r>
        <w:t xml:space="preserve">Access refers to data storage, publication, and security. Raw and processed data with accompanying metadata should be stored, backed up, and available for information sharing with our partners. With PI approval, anonymized and aggregated data that does not compromise growers’ personally identifiable information can be made publicly available in a data repository or data product/decision-support tool.</w:t>
      </w:r>
    </w:p>
    <w:p>
      <w:r>
        <w:pict>
          <v:rect style="width:0;height:1.5pt" o:hralign="center" o:hrstd="t" o:hr="t"/>
        </w:pict>
      </w:r>
    </w:p>
    <w:p>
      <w:pPr>
        <w:pStyle w:val="FirstParagraph"/>
      </w:pPr>
      <w:r>
        <w:drawing>
          <wp:inline>
            <wp:extent cx="952500" cy="952500"/>
            <wp:effectExtent b="0" l="0" r="0" t="0"/>
            <wp:docPr descr="" title="" id="60" name="Picture"/>
            <a:graphic>
              <a:graphicData uri="http://schemas.openxmlformats.org/drawingml/2006/picture">
                <pic:pic>
                  <pic:nvPicPr>
                    <pic:cNvPr descr="images/fws-evaluate.png" id="61" name="Picture"/>
                    <pic:cNvPicPr>
                      <a:picLocks noChangeArrowheads="1" noChangeAspect="1"/>
                    </pic:cNvPicPr>
                  </pic:nvPicPr>
                  <pic:blipFill>
                    <a:blip r:embed="rId59"/>
                    <a:stretch>
                      <a:fillRect/>
                    </a:stretch>
                  </pic:blipFill>
                  <pic:spPr bwMode="auto">
                    <a:xfrm>
                      <a:off x="0" y="0"/>
                      <a:ext cx="952500" cy="952500"/>
                    </a:xfrm>
                    <a:prstGeom prst="rect">
                      <a:avLst/>
                    </a:prstGeom>
                    <a:noFill/>
                    <a:ln w="9525">
                      <a:noFill/>
                      <a:headEnd/>
                      <a:tailEnd/>
                    </a:ln>
                  </pic:spPr>
                </pic:pic>
              </a:graphicData>
            </a:graphic>
          </wp:inline>
        </w:drawing>
      </w:r>
    </w:p>
    <w:p>
      <w:pPr>
        <w:pStyle w:val="BodyText"/>
      </w:pPr>
      <w:r>
        <w:rPr>
          <w:bCs/>
          <w:b/>
        </w:rPr>
        <w:t xml:space="preserve">Evaluate</w:t>
      </w:r>
    </w:p>
    <w:p>
      <w:pPr>
        <w:pStyle w:val="BodyText"/>
      </w:pPr>
      <w:r>
        <w:t xml:space="preserve">We evaluate data while processing and analyzing it to maximize accuracy and productivity, while minimizing costs associated with errors or tedious data cleaning labor. Evaluation workflows should be efficient, well-documented, and reproducible. Our evaluated data help us better understand how environmental factors and management decisions impact soil health.</w:t>
      </w:r>
    </w:p>
    <w:p>
      <w:r>
        <w:pict>
          <v:rect style="width:0;height:1.5pt" o:hralign="center" o:hrstd="t" o:hr="t"/>
        </w:pict>
      </w:r>
    </w:p>
    <w:p>
      <w:pPr>
        <w:pStyle w:val="FirstParagraph"/>
      </w:pPr>
      <w:r>
        <w:drawing>
          <wp:inline>
            <wp:extent cx="952500" cy="952500"/>
            <wp:effectExtent b="0" l="0" r="0" t="0"/>
            <wp:docPr descr="" title="" id="63" name="Picture"/>
            <a:graphic>
              <a:graphicData uri="http://schemas.openxmlformats.org/drawingml/2006/picture">
                <pic:pic>
                  <pic:nvPicPr>
                    <pic:cNvPr descr="images/fws-archive.png" id="64" name="Picture"/>
                    <pic:cNvPicPr>
                      <a:picLocks noChangeArrowheads="1" noChangeAspect="1"/>
                    </pic:cNvPicPr>
                  </pic:nvPicPr>
                  <pic:blipFill>
                    <a:blip r:embed="rId62"/>
                    <a:stretch>
                      <a:fillRect/>
                    </a:stretch>
                  </pic:blipFill>
                  <pic:spPr bwMode="auto">
                    <a:xfrm>
                      <a:off x="0" y="0"/>
                      <a:ext cx="952500" cy="952500"/>
                    </a:xfrm>
                    <a:prstGeom prst="rect">
                      <a:avLst/>
                    </a:prstGeom>
                    <a:noFill/>
                    <a:ln w="9525">
                      <a:noFill/>
                      <a:headEnd/>
                      <a:tailEnd/>
                    </a:ln>
                  </pic:spPr>
                </pic:pic>
              </a:graphicData>
            </a:graphic>
          </wp:inline>
        </w:drawing>
      </w:r>
    </w:p>
    <w:p>
      <w:pPr>
        <w:pStyle w:val="BodyText"/>
      </w:pPr>
      <w:r>
        <w:rPr>
          <w:bCs/>
          <w:b/>
        </w:rPr>
        <w:t xml:space="preserve">Archive</w:t>
      </w:r>
    </w:p>
    <w:p>
      <w:pPr>
        <w:pStyle w:val="BodyText"/>
      </w:pPr>
      <w:r>
        <w:t xml:space="preserve">Properly archiving our results supports the long-term storage and usefulness of our data. While similar to the Access element of the life cycle, archiving focuses on preserving data for historical and long-term access. For example, we archive each year’s raw data for long-term storage and set those files to Read-Only.</w:t>
      </w:r>
    </w:p>
    <w:p>
      <w:r>
        <w:pict>
          <v:rect style="width:0;height:1.5pt" o:hralign="center" o:hrstd="t" o:hr="t"/>
        </w:pict>
      </w:r>
    </w:p>
    <w:p>
      <w:pPr>
        <w:pStyle w:val="FirstParagraph"/>
      </w:pPr>
      <w:r>
        <w:drawing>
          <wp:inline>
            <wp:extent cx="952500" cy="1095375"/>
            <wp:effectExtent b="0" l="0" r="0" t="0"/>
            <wp:docPr descr="" title="" id="66" name="Picture"/>
            <a:graphic>
              <a:graphicData uri="http://schemas.openxmlformats.org/drawingml/2006/picture">
                <pic:pic>
                  <pic:nvPicPr>
                    <pic:cNvPr descr="images/fws-qa-qc.png" id="67" name="Picture"/>
                    <pic:cNvPicPr>
                      <a:picLocks noChangeArrowheads="1" noChangeAspect="1"/>
                    </pic:cNvPicPr>
                  </pic:nvPicPr>
                  <pic:blipFill>
                    <a:blip r:embed="rId65"/>
                    <a:stretch>
                      <a:fillRect/>
                    </a:stretch>
                  </pic:blipFill>
                  <pic:spPr bwMode="auto">
                    <a:xfrm>
                      <a:off x="0" y="0"/>
                      <a:ext cx="952500" cy="1095375"/>
                    </a:xfrm>
                    <a:prstGeom prst="rect">
                      <a:avLst/>
                    </a:prstGeom>
                    <a:noFill/>
                    <a:ln w="9525">
                      <a:noFill/>
                      <a:headEnd/>
                      <a:tailEnd/>
                    </a:ln>
                  </pic:spPr>
                </pic:pic>
              </a:graphicData>
            </a:graphic>
          </wp:inline>
        </w:drawing>
      </w:r>
    </w:p>
    <w:p>
      <w:pPr>
        <w:pStyle w:val="BodyText"/>
      </w:pPr>
      <w:r>
        <w:rPr>
          <w:bCs/>
          <w:b/>
        </w:rPr>
        <w:t xml:space="preserve">Quality Assurance / Quality Control (QA/QC)</w:t>
      </w:r>
    </w:p>
    <w:p>
      <w:pPr>
        <w:pStyle w:val="BodyText"/>
      </w:pPr>
      <w:r>
        <w:t xml:space="preserve">Data quality management prevents data defects that hinder our ability to apply data towards our science-based conservation efforts. Defects include incorrectly entered data, invalid data, and missing or lost data. QA/QC processes should be incorporated in every element of the data life cycle.</w:t>
      </w:r>
    </w:p>
    <w:p>
      <w:r>
        <w:pict>
          <v:rect style="width:0;height:1.5pt" o:hralign="center" o:hrstd="t" o:hr="t"/>
        </w:pict>
      </w:r>
    </w:p>
    <w:bookmarkEnd w:id="68"/>
    <w:bookmarkEnd w:id="69"/>
    <w:bookmarkStart w:id="85" w:name="sec-formats-standards"/>
    <w:p>
      <w:pPr>
        <w:pStyle w:val="Heading1"/>
      </w:pPr>
      <w:r>
        <w:t xml:space="preserve">2. Formats &amp; standards</w:t>
      </w:r>
    </w:p>
    <w:bookmarkStart w:id="77" w:name="data-formats"/>
    <w:p>
      <w:pPr>
        <w:pStyle w:val="Heading2"/>
      </w:pPr>
      <w:r>
        <w:t xml:space="preserve">2.1 Data formats</w:t>
      </w:r>
    </w:p>
    <w:p>
      <w:pPr>
        <w:pStyle w:val="FirstParagraph"/>
      </w:pPr>
      <w:r>
        <w:t xml:space="preserve">Data generated from or integrated into WaSHI can be non-digital or digital.</w:t>
      </w:r>
    </w:p>
    <w:bookmarkStart w:id="70" w:name="non-digital-data"/>
    <w:p>
      <w:pPr>
        <w:pStyle w:val="Heading3"/>
      </w:pPr>
      <w:r>
        <w:t xml:space="preserve">Non-digital data</w:t>
      </w:r>
    </w:p>
    <w:p>
      <w:pPr>
        <w:pStyle w:val="FirstParagraph"/>
      </w:pPr>
      <w:r>
        <w:t xml:space="preserve">Non-digital data, such as field forms, management surveys, and chain of custody</w:t>
      </w:r>
      <w:r>
        <w:t xml:space="preserve"> </w:t>
      </w:r>
      <w:r>
        <w:t xml:space="preserve">forms, are manually recorded on paper forms. Paper forms must be transcribed or</w:t>
      </w:r>
      <w:r>
        <w:t xml:space="preserve"> </w:t>
      </w:r>
      <w:r>
        <w:t xml:space="preserve">converted to digital file formats and then stored in the WaSHI filing cabinet in</w:t>
      </w:r>
      <w:r>
        <w:t xml:space="preserve"> </w:t>
      </w:r>
      <w:r>
        <w:t xml:space="preserve">the Natural Resources Building in Olympia.</w:t>
      </w:r>
    </w:p>
    <w:bookmarkEnd w:id="70"/>
    <w:bookmarkStart w:id="76" w:name="digital-data"/>
    <w:p>
      <w:pPr>
        <w:pStyle w:val="Heading3"/>
      </w:pPr>
      <w:r>
        <w:t xml:space="preserve">Digital data</w:t>
      </w:r>
    </w:p>
    <w:p>
      <w:pPr>
        <w:pStyle w:val="FirstParagraph"/>
      </w:pPr>
      <w:r>
        <w:t xml:space="preserve">Digital data include tabular, spatial, and binary data, such as lab results,</w:t>
      </w:r>
      <w:r>
        <w:t xml:space="preserve"> </w:t>
      </w:r>
      <w:r>
        <w:t xml:space="preserve">sample locations, and field photos. Non-conventional data also include code,</w:t>
      </w:r>
      <w:r>
        <w:t xml:space="preserve"> </w:t>
      </w:r>
      <w:r>
        <w:t xml:space="preserve">algorithms, tools, and workflows.</w:t>
      </w:r>
    </w:p>
    <w:p>
      <w:pPr>
        <w:pStyle w:val="BodyText"/>
      </w:pPr>
      <w:r>
        <w:rPr>
          <w:bCs/>
          <w:b/>
        </w:rPr>
        <w:t xml:space="preserve">Tabular data</w:t>
      </w:r>
      <w:r>
        <w:t xml:space="preserve"> </w:t>
      </w:r>
      <w:r>
        <w:t xml:space="preserve">include comma separated values (csv), tab separated values</w:t>
      </w:r>
      <w:r>
        <w:t xml:space="preserve"> </w:t>
      </w:r>
      <w:r>
        <w:t xml:space="preserve">(tsv), Microsoft Excel open XML spreadsheet (xlsx), and portable document format</w:t>
      </w:r>
      <w:r>
        <w:t xml:space="preserve"> </w:t>
      </w:r>
      <w:r>
        <w:t xml:space="preserve">(pdf).</w:t>
      </w:r>
    </w:p>
    <w:p>
      <w:pPr>
        <w:pStyle w:val="BodyText"/>
      </w:pPr>
      <w:r>
        <w:rPr>
          <w:bCs/>
          <w:b/>
        </w:rPr>
        <w:t xml:space="preserve">Spatial data</w:t>
      </w:r>
      <w:r>
        <w:t xml:space="preserve"> </w:t>
      </w:r>
      <w:r>
        <w:t xml:space="preserve">include file geodatabases (gdb), vector shapefiles (zipped</w:t>
      </w:r>
      <w:r>
        <w:t xml:space="preserve"> </w:t>
      </w:r>
      <w:r>
        <w:t xml:space="preserve">folder containing multiple file extensions), keyhole markup language (kml or</w:t>
      </w:r>
      <w:r>
        <w:t xml:space="preserve"> </w:t>
      </w:r>
      <w:r>
        <w:t xml:space="preserve">kmz). Tabular data may also contain spatial data such as longitude and latitude.</w:t>
      </w:r>
    </w:p>
    <w:p>
      <w:pPr>
        <w:pStyle w:val="BodyText"/>
      </w:pPr>
      <w:r>
        <w:rPr>
          <w:bCs/>
          <w:b/>
        </w:rPr>
        <w:t xml:space="preserve">Binary data</w:t>
      </w:r>
      <w:r>
        <w:t xml:space="preserve"> </w:t>
      </w:r>
      <w:r>
        <w:t xml:space="preserve">include photos (jpeg, png, gif, tiff), videos (mp4), code (R,</w:t>
      </w:r>
      <w:r>
        <w:t xml:space="preserve"> </w:t>
      </w:r>
      <w:r>
        <w:t xml:space="preserve">py, js), and object-oriented data files (RDS, Rdata, parquet, arrow).</w:t>
      </w:r>
    </w:p>
    <w:p>
      <w:pPr>
        <w:pStyle w:val="BodyText"/>
      </w:pPr>
      <w:r>
        <w:rPr>
          <w:bCs/>
          <w:b/>
        </w:rPr>
        <w:t xml:space="preserve">Proprietary data formats</w:t>
      </w:r>
      <w:r>
        <w:t xml:space="preserve"> </w:t>
      </w:r>
      <w:r>
        <w:t xml:space="preserve">include Microsoft Excel, Word, and Powerpoint files</w:t>
      </w:r>
      <w:r>
        <w:t xml:space="preserve"> </w:t>
      </w:r>
      <w:r>
        <w:t xml:space="preserve">(xlsx, docx, pptx). RDS and RData files are examples of application-specific</w:t>
      </w:r>
      <w:r>
        <w:t xml:space="preserve"> </w:t>
      </w:r>
      <w:r>
        <w:t xml:space="preserve">data formats that can only be opened using the R programming language or RStudio</w:t>
      </w:r>
      <w:r>
        <w:t xml:space="preserve"> </w:t>
      </w:r>
      <w:r>
        <w:t xml:space="preserve">IDE. These types of files should be saved in conjunction with a copy of the data</w:t>
      </w:r>
      <w:r>
        <w:t xml:space="preserve"> </w:t>
      </w:r>
      <w:r>
        <w:t xml:space="preserve">in a non-proprietary and open-standard format, such as csv, to maintain</w:t>
      </w:r>
      <w:r>
        <w:t xml:space="preserve"> </w:t>
      </w:r>
      <w:r>
        <w:t xml:space="preserve">accessibility for those who do not have Microsoft Office or do not use R.</w:t>
      </w:r>
    </w:p>
    <w:p>
      <w:pPr>
        <w:pStyle w:val="BodyText"/>
      </w:pPr>
      <w:r>
        <w:rPr>
          <w:bCs/>
          <w:b/>
        </w:rPr>
        <w:t xml:space="preserve">Written documents and presentations</w:t>
      </w:r>
      <w:r>
        <w:t xml:space="preserve"> </w:t>
      </w:r>
      <w:r>
        <w:t xml:space="preserve">are in formats including Microsoft Word</w:t>
      </w:r>
      <w:r>
        <w:t xml:space="preserve"> </w:t>
      </w:r>
      <w:r>
        <w:t xml:space="preserve">and PowerPoint (docx and pptx), hypertext markup language (HTML), and pdf.</w:t>
      </w:r>
    </w:p>
    <w:p>
      <w:pPr>
        <w:pStyle w:val="BodyText"/>
      </w:pPr>
      <w:r>
        <w:rPr>
          <w:bCs/>
          <w:b/>
        </w:rPr>
        <w:t xml:space="preserve">Notebooks</w:t>
      </w:r>
      <w:r>
        <w:t xml:space="preserve"> </w:t>
      </w:r>
      <w:r>
        <w:t xml:space="preserve">combine text with executable code to generate written documents</w:t>
      </w:r>
      <w:r>
        <w:t xml:space="preserve"> </w:t>
      </w:r>
      <w:r>
        <w:t xml:space="preserve">and presentations in docx, pptx, html, or pdf formats. These notebooks are</w:t>
      </w:r>
      <w:r>
        <w:t xml:space="preserve"> </w:t>
      </w:r>
      <w:r>
        <w:t xml:space="preserve">stored in formats depending on the programming language: a few examples include</w:t>
      </w:r>
      <w:r>
        <w:t xml:space="preserve"> </w:t>
      </w:r>
      <w:r>
        <w:t xml:space="preserve">R markdown (rmd), Quarto (qmd), and Jupyter notebook (ipynb).</w:t>
      </w:r>
    </w:p>
    <w:p>
      <w:pPr>
        <w:pStyle w:val="BodyText"/>
      </w:pPr>
      <w:r>
        <w:t xml:space="preserve">The list below is not exhaustive and will continue to grow as additional data</w:t>
      </w:r>
      <w:r>
        <w:t xml:space="preserve"> </w:t>
      </w:r>
      <w:r>
        <w:t xml:space="preserve">sources are discovered.</w:t>
      </w:r>
    </w:p>
    <w:tbl>
      <w:tblPr>
        <w:tblStyle w:val="Table"/>
        <w:tblW w:type="pct" w:w="5000"/>
        <w:tblLook w:firstRow="1" w:lastRow="0" w:firstColumn="0" w:lastColumn="0" w:noHBand="0" w:noVBand="0" w:val="0020"/>
        <w:jc w:val="start"/>
        <w:tblLayout w:type="fixed"/>
      </w:tblPr>
      <w:tblGrid>
        <w:gridCol w:w="1738"/>
        <w:gridCol w:w="3960"/>
        <w:gridCol w:w="2221"/>
      </w:tblGrid>
      <w:tr>
        <w:trPr>
          <w:tblHeader w:val="true"/>
        </w:trPr>
        <w:tc>
          <w:tcPr/>
          <w:p>
            <w:pPr>
              <w:pStyle w:val="Compact"/>
              <w:jc w:val="left"/>
            </w:pPr>
            <w:r>
              <w:rPr>
                <w:bCs/>
                <w:b/>
              </w:rPr>
              <w:t xml:space="preserve">Type</w:t>
            </w:r>
          </w:p>
        </w:tc>
        <w:tc>
          <w:tcPr/>
          <w:p>
            <w:pPr>
              <w:pStyle w:val="Compact"/>
              <w:jc w:val="left"/>
            </w:pPr>
            <w:r>
              <w:rPr>
                <w:bCs/>
                <w:b/>
              </w:rPr>
              <w:t xml:space="preserve">Source</w:t>
            </w:r>
          </w:p>
        </w:tc>
        <w:tc>
          <w:tcPr/>
          <w:p>
            <w:pPr>
              <w:pStyle w:val="Compact"/>
              <w:jc w:val="left"/>
            </w:pPr>
            <w:r>
              <w:rPr>
                <w:bCs/>
                <w:b/>
              </w:rPr>
              <w:t xml:space="preserve">Formats</w:t>
            </w:r>
          </w:p>
        </w:tc>
      </w:tr>
      <w:tr>
        <w:tc>
          <w:tcPr/>
          <w:p>
            <w:pPr>
              <w:pStyle w:val="Compact"/>
              <w:jc w:val="left"/>
            </w:pPr>
            <w:r>
              <w:rPr>
                <w:bCs/>
                <w:b/>
              </w:rPr>
              <w:t xml:space="preserve">Lab results</w:t>
            </w:r>
          </w:p>
        </w:tc>
        <w:tc>
          <w:tcPr/>
          <w:p>
            <w:pPr>
              <w:pStyle w:val="Compact"/>
              <w:jc w:val="left"/>
            </w:pPr>
            <w:r>
              <w:t xml:space="preserve">Provided by an analytical lab, study PI, or grower</w:t>
            </w:r>
          </w:p>
        </w:tc>
        <w:tc>
          <w:tcPr/>
          <w:p>
            <w:pPr>
              <w:pStyle w:val="Compact"/>
              <w:jc w:val="left"/>
            </w:pPr>
            <w:r>
              <w:t xml:space="preserve">csv, xlsx, pdf, xml, json, RDS, RData</w:t>
            </w:r>
          </w:p>
        </w:tc>
      </w:tr>
      <w:tr>
        <w:tc>
          <w:tcPr/>
          <w:p>
            <w:pPr>
              <w:pStyle w:val="Compact"/>
              <w:jc w:val="left"/>
            </w:pPr>
            <w:r>
              <w:rPr>
                <w:bCs/>
                <w:b/>
              </w:rPr>
              <w:t xml:space="preserve">Management surveys</w:t>
            </w:r>
          </w:p>
        </w:tc>
        <w:tc>
          <w:tcPr/>
          <w:p>
            <w:pPr>
              <w:pStyle w:val="Compact"/>
              <w:jc w:val="left"/>
            </w:pPr>
            <w:r>
              <w:t xml:space="preserve">Collected through interviews with grower</w:t>
            </w:r>
          </w:p>
        </w:tc>
        <w:tc>
          <w:tcPr/>
          <w:p>
            <w:pPr>
              <w:pStyle w:val="Compact"/>
              <w:jc w:val="left"/>
            </w:pPr>
            <w:r>
              <w:t xml:space="preserve">csv, xlsx, RDS, RData, scanned paper form</w:t>
            </w:r>
          </w:p>
        </w:tc>
      </w:tr>
      <w:tr>
        <w:tc>
          <w:tcPr/>
          <w:p>
            <w:pPr>
              <w:pStyle w:val="Compact"/>
              <w:jc w:val="left"/>
            </w:pPr>
            <w:r>
              <w:rPr>
                <w:bCs/>
                <w:b/>
              </w:rPr>
              <w:t xml:space="preserve">Field forms</w:t>
            </w:r>
          </w:p>
        </w:tc>
        <w:tc>
          <w:tcPr/>
          <w:p>
            <w:pPr>
              <w:pStyle w:val="Compact"/>
              <w:jc w:val="left"/>
            </w:pPr>
            <w:r>
              <w:t xml:space="preserve">Completed in the field during/immediately after sampling</w:t>
            </w:r>
          </w:p>
        </w:tc>
        <w:tc>
          <w:tcPr/>
          <w:p>
            <w:pPr>
              <w:pStyle w:val="Compact"/>
              <w:jc w:val="left"/>
            </w:pPr>
            <w:r>
              <w:t xml:space="preserve">pdf, scanned paper form, csv, xlsx</w:t>
            </w:r>
          </w:p>
        </w:tc>
      </w:tr>
      <w:tr>
        <w:tc>
          <w:tcPr/>
          <w:p>
            <w:pPr>
              <w:pStyle w:val="Compact"/>
              <w:jc w:val="left"/>
            </w:pPr>
            <w:r>
              <w:rPr>
                <w:bCs/>
                <w:b/>
              </w:rPr>
              <w:t xml:space="preserve">Sample locations</w:t>
            </w:r>
          </w:p>
        </w:tc>
        <w:tc>
          <w:tcPr/>
          <w:p>
            <w:pPr>
              <w:pStyle w:val="Compact"/>
              <w:jc w:val="left"/>
            </w:pPr>
            <w:r>
              <w:t xml:space="preserve">Identified prior to sampling using ArcGIS Online and updated while sampling using ArcGIS Field Maps</w:t>
            </w:r>
          </w:p>
        </w:tc>
        <w:tc>
          <w:tcPr/>
          <w:p>
            <w:pPr>
              <w:pStyle w:val="Compact"/>
              <w:jc w:val="left"/>
            </w:pPr>
            <w:r>
              <w:t xml:space="preserve">ArcGIS feature layer, shp, kmz, csv, xlsx</w:t>
            </w:r>
          </w:p>
        </w:tc>
      </w:tr>
      <w:tr>
        <w:tc>
          <w:tcPr/>
          <w:p>
            <w:pPr>
              <w:pStyle w:val="Compact"/>
              <w:jc w:val="left"/>
            </w:pPr>
            <w:r>
              <w:rPr>
                <w:bCs/>
                <w:b/>
              </w:rPr>
              <w:t xml:space="preserve">Chain of custody forms</w:t>
            </w:r>
          </w:p>
        </w:tc>
        <w:tc>
          <w:tcPr/>
          <w:p>
            <w:pPr>
              <w:pStyle w:val="Compact"/>
              <w:jc w:val="left"/>
            </w:pPr>
            <w:r>
              <w:t xml:space="preserve">Completed prior to shipping or dropping off samples</w:t>
            </w:r>
          </w:p>
        </w:tc>
        <w:tc>
          <w:tcPr/>
          <w:p>
            <w:pPr>
              <w:pStyle w:val="Compact"/>
              <w:jc w:val="left"/>
            </w:pPr>
            <w:r>
              <w:t xml:space="preserve">pdf, scanned paper form</w:t>
            </w:r>
          </w:p>
        </w:tc>
      </w:tr>
      <w:tr>
        <w:tc>
          <w:tcPr/>
          <w:p>
            <w:pPr>
              <w:pStyle w:val="Compact"/>
              <w:jc w:val="left"/>
            </w:pPr>
            <w:r>
              <w:rPr>
                <w:bCs/>
                <w:b/>
              </w:rPr>
              <w:t xml:space="preserve">Climate data</w:t>
            </w:r>
          </w:p>
        </w:tc>
        <w:tc>
          <w:tcPr/>
          <w:p>
            <w:pPr>
              <w:pStyle w:val="Compact"/>
              <w:jc w:val="left"/>
            </w:pPr>
            <w:hyperlink r:id="rId71">
              <w:r>
                <w:rPr>
                  <w:rStyle w:val="Hyperlink"/>
                </w:rPr>
                <w:t xml:space="preserve">OSU PRISM</w:t>
              </w:r>
            </w:hyperlink>
            <w:r>
              <w:t xml:space="preserve">,</w:t>
            </w:r>
            <w:r>
              <w:t xml:space="preserve"> </w:t>
            </w:r>
            <w:hyperlink r:id="rId72">
              <w:r>
                <w:rPr>
                  <w:rStyle w:val="Hyperlink"/>
                </w:rPr>
                <w:t xml:space="preserve">NOAA</w:t>
              </w:r>
            </w:hyperlink>
            <w:r>
              <w:t xml:space="preserve">,</w:t>
            </w:r>
            <w:r>
              <w:t xml:space="preserve"> </w:t>
            </w:r>
            <w:hyperlink r:id="rId73">
              <w:r>
                <w:rPr>
                  <w:rStyle w:val="Hyperlink"/>
                </w:rPr>
                <w:t xml:space="preserve">Esri Living Atlas</w:t>
              </w:r>
            </w:hyperlink>
          </w:p>
        </w:tc>
        <w:tc>
          <w:tcPr/>
          <w:p>
            <w:pPr>
              <w:pStyle w:val="Compact"/>
              <w:jc w:val="left"/>
            </w:pPr>
            <w:r>
              <w:t xml:space="preserve">csv, shp, netCDF, tiff, gdb</w:t>
            </w:r>
          </w:p>
        </w:tc>
      </w:tr>
      <w:tr>
        <w:tc>
          <w:tcPr/>
          <w:p>
            <w:pPr>
              <w:pStyle w:val="Compact"/>
              <w:jc w:val="left"/>
            </w:pPr>
            <w:r>
              <w:rPr>
                <w:bCs/>
                <w:b/>
              </w:rPr>
              <w:t xml:space="preserve">Soil data</w:t>
            </w:r>
          </w:p>
        </w:tc>
        <w:tc>
          <w:tcPr/>
          <w:p>
            <w:pPr>
              <w:pStyle w:val="Compact"/>
              <w:jc w:val="left"/>
            </w:pPr>
            <w:hyperlink r:id="rId74">
              <w:r>
                <w:rPr>
                  <w:rStyle w:val="Hyperlink"/>
                </w:rPr>
                <w:t xml:space="preserve">NRCS Web Soil Survey</w:t>
              </w:r>
            </w:hyperlink>
            <w:r>
              <w:t xml:space="preserve">,</w:t>
            </w:r>
            <w:r>
              <w:t xml:space="preserve"> </w:t>
            </w:r>
            <w:hyperlink r:id="rId75">
              <w:r>
                <w:rPr>
                  <w:rStyle w:val="Hyperlink"/>
                </w:rPr>
                <w:t xml:space="preserve">NRCS WA gSSURGO</w:t>
              </w:r>
            </w:hyperlink>
          </w:p>
        </w:tc>
        <w:tc>
          <w:tcPr/>
          <w:p>
            <w:pPr>
              <w:pStyle w:val="Compact"/>
              <w:jc w:val="left"/>
            </w:pPr>
            <w:r>
              <w:t xml:space="preserve">gdb, accdb</w:t>
            </w:r>
          </w:p>
        </w:tc>
      </w:tr>
      <w:tr>
        <w:tc>
          <w:tcPr/>
          <w:p>
            <w:pPr>
              <w:pStyle w:val="Compact"/>
              <w:jc w:val="left"/>
            </w:pPr>
            <w:r>
              <w:rPr>
                <w:bCs/>
                <w:b/>
              </w:rPr>
              <w:t xml:space="preserve">Images</w:t>
            </w:r>
          </w:p>
        </w:tc>
        <w:tc>
          <w:tcPr/>
          <w:p>
            <w:pPr>
              <w:pStyle w:val="Compact"/>
              <w:jc w:val="left"/>
            </w:pPr>
            <w:r>
              <w:t xml:space="preserve">Logos, icons, photos taken in the field</w:t>
            </w:r>
          </w:p>
        </w:tc>
        <w:tc>
          <w:tcPr/>
          <w:p>
            <w:pPr>
              <w:pStyle w:val="Compact"/>
              <w:jc w:val="left"/>
            </w:pPr>
            <w:r>
              <w:t xml:space="preserve">jpeg, png, gif, tiff, svg</w:t>
            </w:r>
          </w:p>
        </w:tc>
      </w:tr>
      <w:tr>
        <w:tc>
          <w:tcPr/>
          <w:p>
            <w:pPr>
              <w:pStyle w:val="Compact"/>
              <w:jc w:val="left"/>
            </w:pPr>
            <w:r>
              <w:rPr>
                <w:bCs/>
                <w:b/>
              </w:rPr>
              <w:t xml:space="preserve">Videos</w:t>
            </w:r>
          </w:p>
        </w:tc>
        <w:tc>
          <w:tcPr/>
          <w:p>
            <w:pPr>
              <w:pStyle w:val="Compact"/>
              <w:jc w:val="left"/>
            </w:pPr>
            <w:r>
              <w:t xml:space="preserve">Recordings of meetings, training videos</w:t>
            </w:r>
          </w:p>
        </w:tc>
        <w:tc>
          <w:tcPr/>
          <w:p>
            <w:pPr>
              <w:pStyle w:val="Compact"/>
              <w:jc w:val="left"/>
            </w:pPr>
            <w:r>
              <w:t xml:space="preserve">mp4</w:t>
            </w:r>
          </w:p>
        </w:tc>
      </w:tr>
      <w:tr>
        <w:tc>
          <w:tcPr/>
          <w:p>
            <w:pPr>
              <w:pStyle w:val="Compact"/>
              <w:jc w:val="left"/>
            </w:pPr>
            <w:r>
              <w:rPr>
                <w:bCs/>
                <w:b/>
              </w:rPr>
              <w:t xml:space="preserve">Documents</w:t>
            </w:r>
          </w:p>
        </w:tc>
        <w:tc>
          <w:tcPr/>
          <w:p>
            <w:pPr>
              <w:pStyle w:val="Compact"/>
              <w:jc w:val="left"/>
            </w:pPr>
            <w:r>
              <w:t xml:space="preserve">Reports, manuscripts, SOP, QAPP, factsheets, brochures</w:t>
            </w:r>
          </w:p>
        </w:tc>
        <w:tc>
          <w:tcPr/>
          <w:p>
            <w:pPr>
              <w:pStyle w:val="Compact"/>
              <w:jc w:val="left"/>
            </w:pPr>
            <w:r>
              <w:t xml:space="preserve">docx, txt, html, pdf</w:t>
            </w:r>
          </w:p>
        </w:tc>
      </w:tr>
      <w:tr>
        <w:tc>
          <w:tcPr/>
          <w:p>
            <w:pPr>
              <w:pStyle w:val="Compact"/>
              <w:jc w:val="left"/>
            </w:pPr>
            <w:r>
              <w:rPr>
                <w:bCs/>
                <w:b/>
              </w:rPr>
              <w:t xml:space="preserve">Presentations</w:t>
            </w:r>
          </w:p>
        </w:tc>
        <w:tc>
          <w:tcPr/>
          <w:p>
            <w:pPr>
              <w:pStyle w:val="Compact"/>
              <w:jc w:val="left"/>
            </w:pPr>
            <w:r>
              <w:t xml:space="preserve">PowerPoints, slide decks</w:t>
            </w:r>
          </w:p>
        </w:tc>
        <w:tc>
          <w:tcPr/>
          <w:p>
            <w:pPr>
              <w:pStyle w:val="Compact"/>
              <w:jc w:val="left"/>
            </w:pPr>
            <w:r>
              <w:t xml:space="preserve">pptx, html, pdf</w:t>
            </w:r>
          </w:p>
        </w:tc>
      </w:tr>
      <w:tr>
        <w:tc>
          <w:tcPr/>
          <w:p>
            <w:pPr>
              <w:pStyle w:val="Compact"/>
              <w:jc w:val="left"/>
            </w:pPr>
            <w:r>
              <w:rPr>
                <w:bCs/>
                <w:b/>
              </w:rPr>
              <w:t xml:space="preserve">Code</w:t>
            </w:r>
          </w:p>
        </w:tc>
        <w:tc>
          <w:tcPr/>
          <w:p>
            <w:pPr>
              <w:pStyle w:val="Compact"/>
              <w:jc w:val="left"/>
            </w:pPr>
            <w:r>
              <w:t xml:space="preserve">Scripts for wrangling and analyzing data; markdown for documents and presentations; style sheets for html</w:t>
            </w:r>
          </w:p>
        </w:tc>
        <w:tc>
          <w:tcPr/>
          <w:p>
            <w:pPr>
              <w:pStyle w:val="Compact"/>
              <w:jc w:val="left"/>
            </w:pPr>
            <w:r>
              <w:t xml:space="preserve">R, py, ipynb, js, yml, rmd, qmd, css, scss</w:t>
            </w:r>
          </w:p>
        </w:tc>
      </w:tr>
    </w:tbl>
    <w:bookmarkEnd w:id="76"/>
    <w:bookmarkEnd w:id="77"/>
    <w:bookmarkStart w:id="84" w:name="sec-data-standards"/>
    <w:p>
      <w:pPr>
        <w:pStyle w:val="Heading2"/>
      </w:pPr>
      <w:r>
        <w:t xml:space="preserve">2.2 Data standards</w:t>
      </w:r>
    </w:p>
    <w:p>
      <w:pPr>
        <w:pStyle w:val="FirstParagraph"/>
      </w:pPr>
      <w:r>
        <w:rPr>
          <w:bCs/>
          <w:b/>
        </w:rPr>
        <w:t xml:space="preserve">Date</w:t>
      </w:r>
      <w:r>
        <w:t xml:space="preserve"> </w:t>
      </w:r>
      <w:r>
        <w:t xml:space="preserve">will be expressed as</w:t>
      </w:r>
      <w:r>
        <w:t xml:space="preserve"> </w:t>
      </w:r>
      <w:r>
        <w:rPr>
          <w:bCs/>
          <w:b/>
        </w:rPr>
        <w:t xml:space="preserve">YYYY-MM-DD</w:t>
      </w:r>
      <w:r>
        <w:t xml:space="preserve"> </w:t>
      </w:r>
      <w:r>
        <w:t xml:space="preserve">according to</w:t>
      </w:r>
      <w:r>
        <w:t xml:space="preserve"> </w:t>
      </w:r>
      <w:hyperlink r:id="rId78">
        <w:r>
          <w:rPr>
            <w:rStyle w:val="Hyperlink"/>
          </w:rPr>
          <w:t xml:space="preserve">ISO 8601</w:t>
        </w:r>
        <w:r>
          <w:rPr>
            <w:rStyle w:val="Hyperlink"/>
          </w:rPr>
          <w:t xml:space="preserve"> </w:t>
        </w:r>
        <w:r>
          <w:rPr>
            <w:rStyle w:val="Hyperlink"/>
          </w:rPr>
          <w:t xml:space="preserve">standard</w:t>
        </w:r>
      </w:hyperlink>
      <w:r>
        <w:t xml:space="preserve">.</w:t>
      </w:r>
    </w:p>
    <w:p>
      <w:pPr>
        <w:pStyle w:val="BodyText"/>
      </w:pPr>
      <w:r>
        <w:rPr>
          <w:bCs/>
          <w:b/>
        </w:rPr>
        <w:t xml:space="preserve">Date with time</w:t>
      </w:r>
      <w:r>
        <w:t xml:space="preserve"> </w:t>
      </w:r>
      <w:r>
        <w:t xml:space="preserve">will be expressed as YYYY-MM-DD</w:t>
      </w:r>
      <w:r>
        <w:rPr>
          <w:bCs/>
          <w:b/>
        </w:rPr>
        <w:t xml:space="preserve">T</w:t>
      </w:r>
      <w:r>
        <w:t xml:space="preserve">HH:MM:SS</w:t>
      </w:r>
      <w:r>
        <w:rPr>
          <w:bCs/>
          <w:b/>
        </w:rPr>
        <w:t xml:space="preserve">Z</w:t>
      </w:r>
      <w:r>
        <w:t xml:space="preserve">.</w:t>
      </w:r>
    </w:p>
    <w:p>
      <w:pPr>
        <w:numPr>
          <w:ilvl w:val="0"/>
          <w:numId w:val="1003"/>
        </w:numPr>
        <w:pStyle w:val="Compact"/>
      </w:pPr>
      <w:r>
        <w:rPr>
          <w:bCs/>
          <w:b/>
        </w:rPr>
        <w:t xml:space="preserve">T</w:t>
      </w:r>
      <w:r>
        <w:t xml:space="preserve"> </w:t>
      </w:r>
      <w:r>
        <w:t xml:space="preserve">separates date from time.</w:t>
      </w:r>
    </w:p>
    <w:p>
      <w:pPr>
        <w:numPr>
          <w:ilvl w:val="0"/>
          <w:numId w:val="1003"/>
        </w:numPr>
        <w:pStyle w:val="Compact"/>
      </w:pPr>
      <w:r>
        <w:rPr>
          <w:bCs/>
          <w:b/>
        </w:rPr>
        <w:t xml:space="preserve">Z</w:t>
      </w:r>
      <w:r>
        <w:t xml:space="preserve"> </w:t>
      </w:r>
      <w:r>
        <w:t xml:space="preserve">designates the time zone (Z or -HH:MM).</w:t>
      </w:r>
    </w:p>
    <w:p>
      <w:pPr>
        <w:numPr>
          <w:ilvl w:val="1"/>
          <w:numId w:val="1004"/>
        </w:numPr>
        <w:pStyle w:val="Compact"/>
      </w:pPr>
      <w:r>
        <w:rPr>
          <w:bCs/>
          <w:b/>
        </w:rPr>
        <w:t xml:space="preserve">Z</w:t>
      </w:r>
      <w:r>
        <w:t xml:space="preserve"> </w:t>
      </w:r>
      <w:r>
        <w:t xml:space="preserve">if using Universal Time Coordinated (UTC) with no offset.</w:t>
      </w:r>
    </w:p>
    <w:p>
      <w:pPr>
        <w:numPr>
          <w:ilvl w:val="1"/>
          <w:numId w:val="1004"/>
        </w:numPr>
        <w:pStyle w:val="Compact"/>
      </w:pPr>
      <w:r>
        <w:t xml:space="preserve">Pacific Standard Time (PST) offset is</w:t>
      </w:r>
      <w:r>
        <w:t xml:space="preserve"> </w:t>
      </w:r>
      <w:r>
        <w:rPr>
          <w:bCs/>
          <w:b/>
        </w:rPr>
        <w:t xml:space="preserve">-8:00</w:t>
      </w:r>
      <w:r>
        <w:t xml:space="preserve">.</w:t>
      </w:r>
      <w:r>
        <w:br/>
      </w:r>
      <w:r>
        <w:t xml:space="preserve">YYYY-MM-DD</w:t>
      </w:r>
      <w:r>
        <w:rPr>
          <w:bCs/>
          <w:b/>
        </w:rPr>
        <w:t xml:space="preserve">T</w:t>
      </w:r>
      <w:r>
        <w:t xml:space="preserve">HH:MM:SS</w:t>
      </w:r>
      <w:r>
        <w:rPr>
          <w:bCs/>
          <w:b/>
        </w:rPr>
        <w:t xml:space="preserve">-8:00</w:t>
      </w:r>
    </w:p>
    <w:p>
      <w:pPr>
        <w:numPr>
          <w:ilvl w:val="1"/>
          <w:numId w:val="1004"/>
        </w:numPr>
        <w:pStyle w:val="Compact"/>
      </w:pPr>
      <w:r>
        <w:t xml:space="preserve">Pacific Daylight Time (PDT) offset is</w:t>
      </w:r>
      <w:r>
        <w:t xml:space="preserve"> </w:t>
      </w:r>
      <w:r>
        <w:rPr>
          <w:bCs/>
          <w:b/>
        </w:rPr>
        <w:t xml:space="preserve">-7:00</w:t>
      </w:r>
      <w:r>
        <w:t xml:space="preserve">.</w:t>
      </w:r>
      <w:r>
        <w:br/>
      </w:r>
      <w:r>
        <w:t xml:space="preserve">YYYY-MM-DD</w:t>
      </w:r>
      <w:r>
        <w:rPr>
          <w:bCs/>
          <w:b/>
        </w:rPr>
        <w:t xml:space="preserve">T</w:t>
      </w:r>
      <w:r>
        <w:t xml:space="preserve">HH:MM:SS</w:t>
      </w:r>
      <w:r>
        <w:rPr>
          <w:bCs/>
          <w:b/>
        </w:rPr>
        <w:t xml:space="preserve">-7:00</w:t>
      </w:r>
    </w:p>
    <w:p>
      <w:pPr>
        <w:pStyle w:val="CaptionedFigure"/>
      </w:pPr>
      <w:r>
        <w:drawing>
          <wp:inline>
            <wp:extent cx="4978400" cy="5803900"/>
            <wp:effectExtent b="0" l="0" r="0" t="0"/>
            <wp:docPr descr="ISO 8601, Randall Munroe’s xkcd" title="" id="80" name="Picture"/>
            <a:graphic>
              <a:graphicData uri="http://schemas.openxmlformats.org/drawingml/2006/picture">
                <pic:pic>
                  <pic:nvPicPr>
                    <pic:cNvPr descr="images/xkcd-date.png" id="81" name="Picture"/>
                    <pic:cNvPicPr>
                      <a:picLocks noChangeArrowheads="1" noChangeAspect="1"/>
                    </pic:cNvPicPr>
                  </pic:nvPicPr>
                  <pic:blipFill>
                    <a:blip r:embed="rId79"/>
                    <a:stretch>
                      <a:fillRect/>
                    </a:stretch>
                  </pic:blipFill>
                  <pic:spPr bwMode="auto">
                    <a:xfrm>
                      <a:off x="0" y="0"/>
                      <a:ext cx="4978400" cy="5803900"/>
                    </a:xfrm>
                    <a:prstGeom prst="rect">
                      <a:avLst/>
                    </a:prstGeom>
                    <a:noFill/>
                    <a:ln w="9525">
                      <a:noFill/>
                      <a:headEnd/>
                      <a:tailEnd/>
                    </a:ln>
                  </pic:spPr>
                </pic:pic>
              </a:graphicData>
            </a:graphic>
          </wp:inline>
        </w:drawing>
      </w:r>
    </w:p>
    <w:p>
      <w:pPr>
        <w:pStyle w:val="ImageCaption"/>
      </w:pPr>
      <w:r>
        <w:rPr>
          <w:iCs/>
          <w:i/>
        </w:rPr>
        <w:t xml:space="preserve">ISO 8601</w:t>
      </w:r>
      <w:r>
        <w:t xml:space="preserve">, Randall Munroe’s xkcd</w:t>
      </w:r>
    </w:p>
    <w:p>
      <w:pPr>
        <w:pStyle w:val="BodyText"/>
      </w:pPr>
      <w:r>
        <w:rPr>
          <w:bCs/>
          <w:b/>
        </w:rPr>
        <w:t xml:space="preserve">Geospatial</w:t>
      </w:r>
      <w:r>
        <w:t xml:space="preserve"> </w:t>
      </w:r>
      <w:r>
        <w:t xml:space="preserve">data will be accompanied by metadata that abides by the</w:t>
      </w:r>
      <w:r>
        <w:t xml:space="preserve"> </w:t>
      </w:r>
      <w:hyperlink r:id="rId82">
        <w:r>
          <w:rPr>
            <w:rStyle w:val="Hyperlink"/>
          </w:rPr>
          <w:t xml:space="preserve">ISO</w:t>
        </w:r>
        <w:r>
          <w:rPr>
            <w:rStyle w:val="Hyperlink"/>
          </w:rPr>
          <w:t xml:space="preserve"> </w:t>
        </w:r>
        <w:r>
          <w:rPr>
            <w:rStyle w:val="Hyperlink"/>
          </w:rPr>
          <w:t xml:space="preserve">19115 standard</w:t>
        </w:r>
      </w:hyperlink>
      <w:r>
        <w:t xml:space="preserve"> </w:t>
      </w:r>
      <w:r>
        <w:t xml:space="preserve">and follows Esri’s</w:t>
      </w:r>
      <w:r>
        <w:t xml:space="preserve"> </w:t>
      </w:r>
      <w:hyperlink r:id="rId83">
        <w:r>
          <w:rPr>
            <w:rStyle w:val="Hyperlink"/>
          </w:rPr>
          <w:t xml:space="preserve">documentation</w:t>
        </w:r>
      </w:hyperlink>
      <w:r>
        <w:t xml:space="preserve"> </w:t>
      </w:r>
      <w:r>
        <w:t xml:space="preserve">when using ArcGIS Pro. Metadata contains information about the identification,</w:t>
      </w:r>
      <w:r>
        <w:t xml:space="preserve"> </w:t>
      </w:r>
      <w:r>
        <w:t xml:space="preserve">extent, quality, spatial and temporal schema, spatial reference, and</w:t>
      </w:r>
      <w:r>
        <w:t xml:space="preserve"> </w:t>
      </w:r>
      <w:r>
        <w:t xml:space="preserve">distribution of digital geographic data.</w:t>
      </w:r>
    </w:p>
    <w:p>
      <w:pPr>
        <w:pStyle w:val="BodyText"/>
      </w:pPr>
      <w:r>
        <w:rPr>
          <w:bCs/>
          <w:b/>
        </w:rPr>
        <w:t xml:space="preserve">Code</w:t>
      </w:r>
      <w:r>
        <w:t xml:space="preserve"> </w:t>
      </w:r>
      <w:r>
        <w:t xml:space="preserve">will follow the style guide in</w:t>
      </w:r>
      <w:r>
        <w:t xml:space="preserve"> </w:t>
      </w:r>
      <w:hyperlink w:anchor="sec-code-style-guide">
        <w:r>
          <w:rPr>
            <w:rStyle w:val="Hyperlink"/>
          </w:rPr>
          <w:t xml:space="preserve">Chapter 9</w:t>
        </w:r>
      </w:hyperlink>
      <w:r>
        <w:t xml:space="preserve">.</w:t>
      </w:r>
    </w:p>
    <w:bookmarkEnd w:id="84"/>
    <w:bookmarkEnd w:id="85"/>
    <w:bookmarkStart w:id="112" w:name="sec-naming"/>
    <w:p>
      <w:pPr>
        <w:pStyle w:val="Heading1"/>
      </w:pPr>
      <w:r>
        <w:t xml:space="preserve">3. Naming conventions</w:t>
      </w:r>
    </w:p>
    <w:p>
      <w:pPr>
        <w:pStyle w:val="FirstParagraph"/>
      </w:pPr>
      <w:r>
        <w:t xml:space="preserve">When naming folders and files, use consistent and clear names that are findable</w:t>
      </w:r>
      <w:r>
        <w:t xml:space="preserve"> </w:t>
      </w:r>
      <w:r>
        <w:t xml:space="preserve">and understandable by both humans and computers. A file name should convey what</w:t>
      </w:r>
      <w:r>
        <w:t xml:space="preserve"> </w:t>
      </w:r>
      <w:r>
        <w:t xml:space="preserve">it contains and which file is the most recent version.</w:t>
      </w:r>
    </w:p>
    <w:bookmarkStart w:id="90" w:name="why-are-conventions-important"/>
    <w:p>
      <w:pPr>
        <w:pStyle w:val="Heading2"/>
      </w:pPr>
      <w:r>
        <w:t xml:space="preserve">3.1 Why are conventions important?</w:t>
      </w:r>
    </w:p>
    <w:p>
      <w:pPr>
        <w:numPr>
          <w:ilvl w:val="0"/>
          <w:numId w:val="1005"/>
        </w:numPr>
      </w:pPr>
      <w:r>
        <w:t xml:space="preserve">Improves consistency and predictability, making it easier to browse folders</w:t>
      </w:r>
      <w:r>
        <w:t xml:space="preserve"> </w:t>
      </w:r>
      <w:r>
        <w:t xml:space="preserve">and know what they contain.</w:t>
      </w:r>
    </w:p>
    <w:p>
      <w:pPr>
        <w:numPr>
          <w:ilvl w:val="0"/>
          <w:numId w:val="1005"/>
        </w:numPr>
      </w:pPr>
      <w:r>
        <w:t xml:space="preserve">Enables sorting files by date, conservation district, or another theme.</w:t>
      </w:r>
    </w:p>
    <w:p>
      <w:pPr>
        <w:numPr>
          <w:ilvl w:val="0"/>
          <w:numId w:val="1005"/>
        </w:numPr>
      </w:pPr>
      <w:r>
        <w:t xml:space="preserve">Facilitates collaboration so all team members can find the information they</w:t>
      </w:r>
      <w:r>
        <w:t xml:space="preserve"> </w:t>
      </w:r>
      <w:r>
        <w:t xml:space="preserve">need.</w:t>
      </w:r>
    </w:p>
    <w:p>
      <w:pPr>
        <w:numPr>
          <w:ilvl w:val="0"/>
          <w:numId w:val="1005"/>
        </w:numPr>
      </w:pPr>
      <w:r>
        <w:t xml:space="preserve">Standardizes file paths and URLs for efficient programming and website</w:t>
      </w:r>
      <w:r>
        <w:t xml:space="preserve"> </w:t>
      </w:r>
      <w:r>
        <w:t xml:space="preserve">hosting.</w:t>
      </w:r>
    </w:p>
    <w:p>
      <w:pPr>
        <w:numPr>
          <w:ilvl w:val="1"/>
          <w:numId w:val="1006"/>
        </w:numPr>
      </w:pPr>
      <w:r>
        <w:t xml:space="preserve">URLs and programming languages are case-sensitive.</w:t>
      </w:r>
      <w:r>
        <w:t xml:space="preserve"> </w:t>
      </w:r>
      <w:r>
        <w:rPr>
          <w:rStyle w:val="VerbatimChar"/>
        </w:rPr>
        <w:t xml:space="preserve">WaSHI-data.csv</w:t>
      </w:r>
      <w:r>
        <w:t xml:space="preserve"> </w:t>
      </w:r>
      <w:r>
        <w:t xml:space="preserve">and</w:t>
      </w:r>
      <w:r>
        <w:t xml:space="preserve"> </w:t>
      </w:r>
      <w:r>
        <w:rPr>
          <w:rStyle w:val="VerbatimChar"/>
        </w:rPr>
        <w:t xml:space="preserve">washi-data.csv</w:t>
      </w:r>
      <w:r>
        <w:t xml:space="preserve"> </w:t>
      </w:r>
      <w:r>
        <w:t xml:space="preserve">are completely different files.</w:t>
      </w:r>
    </w:p>
    <w:p>
      <w:pPr>
        <w:numPr>
          <w:ilvl w:val="1"/>
          <w:numId w:val="1006"/>
        </w:numPr>
      </w:pPr>
      <w:r>
        <w:t xml:space="preserve">URLs cannot have spaces in them. They must be escaped with this</w:t>
      </w:r>
      <w:r>
        <w:t xml:space="preserve"> </w:t>
      </w:r>
      <w:r>
        <w:t xml:space="preserve">character entity</w:t>
      </w:r>
      <w:r>
        <w:t xml:space="preserve"> </w:t>
      </w:r>
      <w:r>
        <w:rPr>
          <w:rStyle w:val="VerbatimChar"/>
        </w:rPr>
        <w:t xml:space="preserve">%20</w:t>
      </w:r>
      <w:r>
        <w:t xml:space="preserve">. For example,</w:t>
      </w:r>
      <w:r>
        <w:t xml:space="preserve"> </w:t>
      </w:r>
      <w:r>
        <w:rPr>
          <w:rStyle w:val="VerbatimChar"/>
        </w:rPr>
        <w:t xml:space="preserve">wasoilhealth.org/producer spotlights</w:t>
      </w:r>
      <w:r>
        <w:t xml:space="preserve"> </w:t>
      </w:r>
      <w:r>
        <w:t xml:space="preserve">would need to be</w:t>
      </w:r>
      <w:r>
        <w:t xml:space="preserve"> </w:t>
      </w:r>
      <w:r>
        <w:rPr>
          <w:rStyle w:val="VerbatimChar"/>
        </w:rPr>
        <w:t xml:space="preserve">wasoilhealth.org/producer%20spotlights</w:t>
      </w:r>
      <w:r>
        <w:t xml:space="preserve">.</w:t>
      </w:r>
    </w:p>
    <w:p>
      <w:pPr>
        <w:pStyle w:val="FirstParagraph"/>
      </w:pPr>
      <w:r>
        <w:t xml:space="preserve">For more web-specific naming conventions, see this</w:t>
      </w:r>
      <w:r>
        <w:t xml:space="preserve"> </w:t>
      </w:r>
      <w:hyperlink r:id="rId86">
        <w:r>
          <w:rPr>
            <w:rStyle w:val="Hyperlink"/>
          </w:rPr>
          <w:t xml:space="preserve">Learn the Web</w:t>
        </w:r>
        <w:r>
          <w:rPr>
            <w:rStyle w:val="Hyperlink"/>
          </w:rPr>
          <w:t xml:space="preserve"> </w:t>
        </w:r>
        <w:r>
          <w:rPr>
            <w:rStyle w:val="Hyperlink"/>
          </w:rPr>
          <w:t xml:space="preserve">webpage</w:t>
        </w:r>
      </w:hyperlink>
      <w:r>
        <w:t xml:space="preserve">.</w:t>
      </w:r>
    </w:p>
    <w:p>
      <w:pPr>
        <w:pStyle w:val="CaptionedFigure"/>
      </w:pPr>
      <w:r>
        <w:drawing>
          <wp:inline>
            <wp:extent cx="3040380" cy="5052060"/>
            <wp:effectExtent b="0" l="0" r="0" t="0"/>
            <wp:docPr descr="Documents, Randall Munroe’s xkcd" title="" id="88" name="Picture"/>
            <a:graphic>
              <a:graphicData uri="http://schemas.openxmlformats.org/drawingml/2006/picture">
                <pic:pic>
                  <pic:nvPicPr>
                    <pic:cNvPr descr="images/xkcd-documents.png" id="89" name="Picture"/>
                    <pic:cNvPicPr>
                      <a:picLocks noChangeArrowheads="1" noChangeAspect="1"/>
                    </pic:cNvPicPr>
                  </pic:nvPicPr>
                  <pic:blipFill>
                    <a:blip r:embed="rId87"/>
                    <a:stretch>
                      <a:fillRect/>
                    </a:stretch>
                  </pic:blipFill>
                  <pic:spPr bwMode="auto">
                    <a:xfrm>
                      <a:off x="0" y="0"/>
                      <a:ext cx="3040380" cy="5052060"/>
                    </a:xfrm>
                    <a:prstGeom prst="rect">
                      <a:avLst/>
                    </a:prstGeom>
                    <a:noFill/>
                    <a:ln w="9525">
                      <a:noFill/>
                      <a:headEnd/>
                      <a:tailEnd/>
                    </a:ln>
                  </pic:spPr>
                </pic:pic>
              </a:graphicData>
            </a:graphic>
          </wp:inline>
        </w:drawing>
      </w:r>
    </w:p>
    <w:p>
      <w:pPr>
        <w:pStyle w:val="ImageCaption"/>
      </w:pPr>
      <w:r>
        <w:rPr>
          <w:iCs/>
          <w:i/>
        </w:rPr>
        <w:t xml:space="preserve">Documents</w:t>
      </w:r>
      <w:r>
        <w:t xml:space="preserve">, Randall Munroe’s xkcd</w:t>
      </w:r>
    </w:p>
    <w:bookmarkEnd w:id="90"/>
    <w:bookmarkStart w:id="110" w:name="sec-naming-best-practices"/>
    <w:p>
      <w:pPr>
        <w:pStyle w:val="Heading2"/>
      </w:pPr>
      <w:r>
        <w:t xml:space="preserve">3.2 Best practices</w:t>
      </w:r>
    </w:p>
    <w:p>
      <w:pPr>
        <w:pStyle w:val="FirstParagraph"/>
      </w:pPr>
      <w:r>
        <w:rPr>
          <w:bCs/>
          <w:b/>
        </w:rPr>
        <w:t xml:space="preserve">Some files and folders in our shared drive do not follow these best practices</w:t>
      </w:r>
      <w:r>
        <w:rPr>
          <w:bCs/>
          <w:b/>
        </w:rPr>
        <w:t xml:space="preserve"> </w:t>
      </w:r>
      <w:r>
        <w:rPr>
          <w:bCs/>
          <w:b/>
        </w:rPr>
        <w:t xml:space="preserve">or naming conventions. We are learning and improving as we go.</w:t>
      </w:r>
    </w:p>
    <w:p>
      <w:pPr>
        <w:pStyle w:val="BodyText"/>
      </w:pPr>
      <w:r>
        <w:t xml:space="preserve">These are just guidelines. Because naming things is hard, we only ask that you</w:t>
      </w:r>
      <w:r>
        <w:t xml:space="preserve"> </w:t>
      </w:r>
      <w:r>
        <w:t xml:space="preserve">try your best. If you’re unsure about names or adding externally named</w:t>
      </w:r>
      <w:r>
        <w:t xml:space="preserve"> </w:t>
      </w:r>
      <w:r>
        <w:t xml:space="preserve">files, the Data Scientist can support you.</w:t>
      </w:r>
    </w:p>
    <w:p>
      <w:pPr>
        <w:pStyle w:val="BodyText"/>
      </w:pPr>
      <w:r>
        <w:t xml:space="preserve">See</w:t>
      </w:r>
      <w:r>
        <w:t xml:space="preserve"> </w:t>
      </w:r>
      <w:hyperlink w:anchor="sec-naming-examples">
        <w:r>
          <w:rPr>
            <w:rStyle w:val="Hyperlink"/>
          </w:rPr>
          <w:t xml:space="preserve">Section 3.3</w:t>
        </w:r>
      </w:hyperlink>
      <w:r>
        <w:t xml:space="preserve"> </w:t>
      </w:r>
      <w:r>
        <w:t xml:space="preserve">for a table of examples of folder and file names</w:t>
      </w:r>
      <w:r>
        <w:t xml:space="preserve"> </w:t>
      </w:r>
      <w:r>
        <w:t xml:space="preserve">following these best practices.</w:t>
      </w:r>
    </w:p>
    <w:bookmarkStart w:id="95" w:name="meaningful-name-casing"/>
    <w:p>
      <w:pPr>
        <w:pStyle w:val="Heading3"/>
      </w:pPr>
      <w:r>
        <w:t xml:space="preserve">Meaningful name casing</w:t>
      </w:r>
    </w:p>
    <w:p>
      <w:pPr>
        <w:pStyle w:val="FirstParagraph"/>
      </w:pPr>
      <w:r>
        <w:t xml:space="preserve">Different conventions work for different purposes (folders and files versus</w:t>
      </w:r>
      <w:r>
        <w:t xml:space="preserve"> </w:t>
      </w:r>
      <w:r>
        <w:t xml:space="preserve">programming objects).</w:t>
      </w:r>
    </w:p>
    <w:p>
      <w:pPr>
        <w:numPr>
          <w:ilvl w:val="0"/>
          <w:numId w:val="1007"/>
        </w:numPr>
      </w:pPr>
      <w:r>
        <w:rPr>
          <w:bCs/>
          <w:b/>
        </w:rPr>
        <w:t xml:space="preserve">kebab-case</w:t>
      </w:r>
      <w:r>
        <w:t xml:space="preserve">: all lowercase with hyphens separating words. Use for</w:t>
      </w:r>
      <w:r>
        <w:t xml:space="preserve"> </w:t>
      </w:r>
      <w:r>
        <w:rPr>
          <w:bCs/>
          <w:b/>
        </w:rPr>
        <w:t xml:space="preserve">folders</w:t>
      </w:r>
      <w:r>
        <w:t xml:space="preserve"> </w:t>
      </w:r>
      <w:r>
        <w:t xml:space="preserve">and</w:t>
      </w:r>
      <w:r>
        <w:t xml:space="preserve"> </w:t>
      </w:r>
      <w:r>
        <w:rPr>
          <w:bCs/>
          <w:b/>
        </w:rPr>
        <w:t xml:space="preserve">files</w:t>
      </w:r>
      <w:r>
        <w:t xml:space="preserve">.</w:t>
      </w:r>
    </w:p>
    <w:p>
      <w:pPr>
        <w:numPr>
          <w:ilvl w:val="0"/>
          <w:numId w:val="1007"/>
        </w:numPr>
      </w:pPr>
      <w:r>
        <w:rPr>
          <w:bCs/>
          <w:b/>
        </w:rPr>
        <w:t xml:space="preserve">snake_case</w:t>
      </w:r>
      <w:r>
        <w:t xml:space="preserve">: all lowercase with underscores separating words. Only use</w:t>
      </w:r>
      <w:r>
        <w:t xml:space="preserve"> </w:t>
      </w:r>
      <w:r>
        <w:t xml:space="preserve">for</w:t>
      </w:r>
      <w:r>
        <w:t xml:space="preserve"> </w:t>
      </w:r>
      <w:r>
        <w:rPr>
          <w:bCs/>
          <w:b/>
        </w:rPr>
        <w:t xml:space="preserve">column names</w:t>
      </w:r>
      <w:r>
        <w:t xml:space="preserve"> </w:t>
      </w:r>
      <w:r>
        <w:t xml:space="preserve">in spreadsheets and</w:t>
      </w:r>
      <w:r>
        <w:t xml:space="preserve"> </w:t>
      </w:r>
      <w:r>
        <w:rPr>
          <w:bCs/>
          <w:b/>
        </w:rPr>
        <w:t xml:space="preserve">code</w:t>
      </w:r>
      <w:r>
        <w:t xml:space="preserve">, such as functions and</w:t>
      </w:r>
      <w:r>
        <w:t xml:space="preserve"> </w:t>
      </w:r>
      <w:r>
        <w:t xml:space="preserve">variables in R. See</w:t>
      </w:r>
      <w:r>
        <w:t xml:space="preserve"> </w:t>
      </w:r>
      <w:hyperlink w:anchor="sec-objects-functions">
        <w:r>
          <w:rPr>
            <w:rStyle w:val="Hyperlink"/>
          </w:rPr>
          <w:t xml:space="preserve">Section 9.2.3.1</w:t>
        </w:r>
      </w:hyperlink>
      <w:r>
        <w:t xml:space="preserve"> </w:t>
      </w:r>
      <w:r>
        <w:t xml:space="preserve">for example R errors when</w:t>
      </w:r>
      <w:r>
        <w:t xml:space="preserve"> </w:t>
      </w:r>
      <w:r>
        <w:t xml:space="preserve">including hyphens in object names.</w:t>
      </w:r>
    </w:p>
    <w:p>
      <w:pPr>
        <w:pStyle w:val="CaptionedFigure"/>
      </w:pPr>
      <w:r>
        <w:drawing>
          <wp:inline>
            <wp:extent cx="6400800" cy="4410551"/>
            <wp:effectExtent b="0" l="0" r="0" t="0"/>
            <wp:docPr descr="Artwork by Allison Horst" title="" id="92" name="Picture"/>
            <a:graphic>
              <a:graphicData uri="http://schemas.openxmlformats.org/drawingml/2006/picture">
                <pic:pic>
                  <pic:nvPicPr>
                    <pic:cNvPr descr="images/ah-case.png" id="93" name="Picture"/>
                    <pic:cNvPicPr>
                      <a:picLocks noChangeArrowheads="1" noChangeAspect="1"/>
                    </pic:cNvPicPr>
                  </pic:nvPicPr>
                  <pic:blipFill>
                    <a:blip r:embed="rId91"/>
                    <a:stretch>
                      <a:fillRect/>
                    </a:stretch>
                  </pic:blipFill>
                  <pic:spPr bwMode="auto">
                    <a:xfrm>
                      <a:off x="0" y="0"/>
                      <a:ext cx="6400800" cy="4410551"/>
                    </a:xfrm>
                    <a:prstGeom prst="rect">
                      <a:avLst/>
                    </a:prstGeom>
                    <a:noFill/>
                    <a:ln w="9525">
                      <a:noFill/>
                      <a:headEnd/>
                      <a:tailEnd/>
                    </a:ln>
                  </pic:spPr>
                </pic:pic>
              </a:graphicData>
            </a:graphic>
          </wp:inline>
        </w:drawing>
      </w:r>
    </w:p>
    <w:p>
      <w:pPr>
        <w:pStyle w:val="ImageCaption"/>
      </w:pPr>
      <w:r>
        <w:t xml:space="preserve">Artwork by</w:t>
      </w:r>
      <w:r>
        <w:t xml:space="preserve"> </w:t>
      </w:r>
      <w:hyperlink r:id="rId94">
        <w:r>
          <w:rPr>
            <w:rStyle w:val="Hyperlink"/>
          </w:rPr>
          <w:t xml:space="preserve">Allison Horst</w:t>
        </w:r>
      </w:hyperlink>
    </w:p>
    <w:bookmarkEnd w:id="95"/>
    <w:bookmarkStart w:id="96" w:name="delimiters-convey-meaning"/>
    <w:p>
      <w:pPr>
        <w:pStyle w:val="Heading3"/>
      </w:pPr>
      <w:r>
        <w:t xml:space="preserve">Delimiters convey meaning</w:t>
      </w:r>
    </w:p>
    <w:p>
      <w:pPr>
        <w:pStyle w:val="FirstParagraph"/>
      </w:pPr>
      <w:r>
        <w:t xml:space="preserve">Deliberately use underscores and hyphens so we can easily understand the</w:t>
      </w:r>
      <w:r>
        <w:t xml:space="preserve"> </w:t>
      </w:r>
      <w:r>
        <w:t xml:space="preserve">contents and programmatically parse file and folder names.</w:t>
      </w:r>
    </w:p>
    <w:p>
      <w:pPr>
        <w:numPr>
          <w:ilvl w:val="0"/>
          <w:numId w:val="1008"/>
        </w:numPr>
      </w:pPr>
      <w:r>
        <w:t xml:space="preserve">Use underscores to delineate metadata elements (i.e. date from name from</w:t>
      </w:r>
      <w:r>
        <w:t xml:space="preserve"> </w:t>
      </w:r>
      <w:r>
        <w:t xml:space="preserve">version</w:t>
      </w:r>
      <w:r>
        <w:t xml:space="preserve"> </w:t>
      </w:r>
      <w:r>
        <w:rPr>
          <w:rStyle w:val="VerbatimChar"/>
        </w:rPr>
        <w:t xml:space="preserve">date_name_version</w:t>
      </w:r>
      <w:r>
        <w:t xml:space="preserve">).</w:t>
      </w:r>
    </w:p>
    <w:p>
      <w:pPr>
        <w:numPr>
          <w:ilvl w:val="0"/>
          <w:numId w:val="1008"/>
        </w:numPr>
      </w:pPr>
      <w:r>
        <w:t xml:space="preserve">Use hyphens to separate parts of one metadata element (i.e. date</w:t>
      </w:r>
      <w:r>
        <w:t xml:space="preserve"> </w:t>
      </w:r>
      <w:r>
        <w:rPr>
          <w:rStyle w:val="VerbatimChar"/>
        </w:rPr>
        <w:t xml:space="preserve">YYYY-MM-DD</w:t>
      </w:r>
      <w:r>
        <w:t xml:space="preserve"> </w:t>
      </w:r>
      <w:r>
        <w:t xml:space="preserve">or name</w:t>
      </w:r>
      <w:r>
        <w:t xml:space="preserve"> </w:t>
      </w:r>
      <w:r>
        <w:rPr>
          <w:rStyle w:val="VerbatimChar"/>
        </w:rPr>
        <w:t xml:space="preserve">wsda-washi-presentation</w:t>
      </w:r>
      <w:r>
        <w:t xml:space="preserve">).</w:t>
      </w:r>
    </w:p>
    <w:bookmarkEnd w:id="96"/>
    <w:bookmarkStart w:id="97" w:name="no-spaces-or-special-characters"/>
    <w:p>
      <w:pPr>
        <w:pStyle w:val="Heading3"/>
      </w:pPr>
      <w:r>
        <w:t xml:space="preserve">No spaces or special characters</w:t>
      </w:r>
    </w:p>
    <w:p>
      <w:pPr>
        <w:pStyle w:val="FirstParagraph"/>
      </w:pPr>
      <w:r>
        <w:t xml:space="preserve">Avoid spaces and special characters (only use underscores and hyphens).</w:t>
      </w:r>
      <w:r>
        <w:t xml:space="preserve"> </w:t>
      </w:r>
      <w:r>
        <w:t xml:space="preserve">Characters like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t xml:space="preserve">have special meaning to</w:t>
      </w:r>
      <w:r>
        <w:t xml:space="preserve"> </w:t>
      </w:r>
      <w:r>
        <w:t xml:space="preserve">computers and can break file paths and URLs.</w:t>
      </w:r>
    </w:p>
    <w:bookmarkEnd w:id="97"/>
    <w:bookmarkStart w:id="98" w:name="character-length-matters"/>
    <w:p>
      <w:pPr>
        <w:pStyle w:val="Heading3"/>
      </w:pPr>
      <w:r>
        <w:t xml:space="preserve">Character length matters</w:t>
      </w:r>
    </w:p>
    <w:p>
      <w:pPr>
        <w:pStyle w:val="FirstParagraph"/>
      </w:pPr>
      <w:r>
        <w:t xml:space="preserve">Computers are unable to read file paths and file names that surpass a certain</w:t>
      </w:r>
      <w:r>
        <w:t xml:space="preserve"> </w:t>
      </w:r>
      <w:r>
        <w:t xml:space="preserve">character length. Be concise AND descriptive. Omit prepositions and articles</w:t>
      </w:r>
      <w:r>
        <w:t xml:space="preserve"> </w:t>
      </w:r>
      <w:r>
        <w:t xml:space="preserve">when possible. Abbreviate long words. The path limit on Windows is 260</w:t>
      </w:r>
      <w:r>
        <w:t xml:space="preserve"> </w:t>
      </w:r>
      <w:r>
        <w:t xml:space="preserve">characters.</w:t>
      </w:r>
    </w:p>
    <w:bookmarkEnd w:id="98"/>
    <w:bookmarkStart w:id="99" w:name="back-to-front-date"/>
    <w:p>
      <w:pPr>
        <w:pStyle w:val="Heading3"/>
      </w:pPr>
      <w:r>
        <w:t xml:space="preserve">‘</w:t>
      </w:r>
      <w:r>
        <w:t xml:space="preserve">Back to front</w:t>
      </w:r>
      <w:r>
        <w:t xml:space="preserve">’</w:t>
      </w:r>
      <w:r>
        <w:t xml:space="preserve"> </w:t>
      </w:r>
      <w:r>
        <w:t xml:space="preserve">date</w:t>
      </w:r>
    </w:p>
    <w:p>
      <w:pPr>
        <w:pStyle w:val="FirstParagraph"/>
      </w:pPr>
      <w:r>
        <w:t xml:space="preserve">Express date</w:t>
      </w:r>
      <w:r>
        <w:t xml:space="preserve"> </w:t>
      </w:r>
      <w:r>
        <w:t xml:space="preserve">‘</w:t>
      </w:r>
      <w:r>
        <w:t xml:space="preserve">back to front</w:t>
      </w:r>
      <w:r>
        <w:t xml:space="preserve">’</w:t>
      </w:r>
      <w:r>
        <w:t xml:space="preserve"> </w:t>
      </w:r>
      <w:r>
        <w:t xml:space="preserve">like</w:t>
      </w:r>
      <w:r>
        <w:t xml:space="preserve"> </w:t>
      </w:r>
      <w:r>
        <w:rPr>
          <w:rStyle w:val="VerbatimChar"/>
        </w:rPr>
        <w:t xml:space="preserve">YYYY-MM-DD</w:t>
      </w:r>
      <w:r>
        <w:t xml:space="preserve"> </w:t>
      </w:r>
      <w:r>
        <w:t xml:space="preserve">according to the</w:t>
      </w:r>
      <w:r>
        <w:t xml:space="preserve"> </w:t>
      </w:r>
      <w:hyperlink r:id="rId78">
        <w:r>
          <w:rPr>
            <w:rStyle w:val="Hyperlink"/>
          </w:rPr>
          <w:t xml:space="preserve">ISO</w:t>
        </w:r>
        <w:r>
          <w:rPr>
            <w:rStyle w:val="Hyperlink"/>
          </w:rPr>
          <w:t xml:space="preserve"> </w:t>
        </w:r>
        <w:r>
          <w:rPr>
            <w:rStyle w:val="Hyperlink"/>
          </w:rPr>
          <w:t xml:space="preserve">8601 standard</w:t>
        </w:r>
      </w:hyperlink>
      <w:r>
        <w:t xml:space="preserve">. Left pad</w:t>
      </w:r>
      <w:r>
        <w:t xml:space="preserve"> </w:t>
      </w:r>
      <w:r>
        <w:t xml:space="preserve">single-digit months and days with zeros to maintain chronological order</w:t>
      </w:r>
      <w:r>
        <w:t xml:space="preserve"> </w:t>
      </w:r>
      <w:r>
        <w:t xml:space="preserve">of records when sorting alphanumerically.</w:t>
      </w:r>
    </w:p>
    <w:tbl>
      <w:tblPr>
        <w:tblStyle w:val="Table"/>
        <w:tblW w:type="pct" w:w="3681"/>
        <w:tblLook w:firstRow="1" w:lastRow="0" w:firstColumn="0" w:lastColumn="0" w:noHBand="0" w:noVBand="0" w:val="0020"/>
        <w:jc w:val="start"/>
        <w:tblLayout w:type="fixed"/>
      </w:tblPr>
      <w:tblGrid>
        <w:gridCol w:w="2860"/>
        <w:gridCol w:w="2970"/>
      </w:tblGrid>
      <w:tr>
        <w:trPr>
          <w:tblHeader w:val="true"/>
        </w:trPr>
        <w:tc>
          <w:tcPr/>
          <w:p>
            <w:pPr>
              <w:pStyle w:val="Compact"/>
              <w:jc w:val="left"/>
            </w:pPr>
            <w:r>
              <w:t xml:space="preserve">✅ Do this</w:t>
            </w:r>
          </w:p>
        </w:tc>
        <w:tc>
          <w:tcPr/>
          <w:p>
            <w:pPr>
              <w:pStyle w:val="Compact"/>
              <w:jc w:val="left"/>
            </w:pPr>
            <w:r>
              <w:t xml:space="preserve">❌ Don’t do this</w:t>
            </w:r>
          </w:p>
        </w:tc>
      </w:tr>
      <w:tr>
        <w:tc>
          <w:tcPr/>
          <w:p>
            <w:pPr>
              <w:pStyle w:val="Compact"/>
              <w:jc w:val="left"/>
            </w:pPr>
            <w:r>
              <w:t xml:space="preserve">2020-05-28_agenda.pdf</w:t>
            </w:r>
          </w:p>
        </w:tc>
        <w:tc>
          <w:tcPr/>
          <w:p>
            <w:pPr>
              <w:pStyle w:val="Compact"/>
              <w:jc w:val="left"/>
            </w:pPr>
            <w:r>
              <w:t xml:space="preserve">2-14-2023_Agenda.pdf</w:t>
            </w:r>
          </w:p>
        </w:tc>
      </w:tr>
      <w:tr>
        <w:tc>
          <w:tcPr/>
          <w:p>
            <w:pPr>
              <w:pStyle w:val="Compact"/>
              <w:jc w:val="left"/>
            </w:pPr>
            <w:r>
              <w:t xml:space="preserve">2023-01-01_agenda.pdf</w:t>
            </w:r>
          </w:p>
        </w:tc>
        <w:tc>
          <w:tcPr/>
          <w:p>
            <w:pPr>
              <w:pStyle w:val="Compact"/>
              <w:jc w:val="left"/>
            </w:pPr>
            <w:r>
              <w:t xml:space="preserve">2023-Jan-1_Agenda.pdf</w:t>
            </w:r>
          </w:p>
        </w:tc>
      </w:tr>
      <w:tr>
        <w:tc>
          <w:tcPr/>
          <w:p>
            <w:pPr>
              <w:pStyle w:val="Compact"/>
              <w:jc w:val="left"/>
            </w:pPr>
            <w:r>
              <w:t xml:space="preserve">2023-02-14_agenda.pdf</w:t>
            </w:r>
          </w:p>
        </w:tc>
        <w:tc>
          <w:tcPr/>
          <w:p>
            <w:pPr>
              <w:pStyle w:val="Compact"/>
              <w:jc w:val="left"/>
            </w:pPr>
            <w:r>
              <w:t xml:space="preserve">Dec052020_Agenda.pdf</w:t>
            </w:r>
          </w:p>
        </w:tc>
      </w:tr>
      <w:tr>
        <w:tc>
          <w:tcPr/>
          <w:p>
            <w:pPr>
              <w:pStyle w:val="Compact"/>
              <w:jc w:val="left"/>
            </w:pPr>
            <w:r>
              <w:t xml:space="preserve">2023-12-05_agenda.pdf</w:t>
            </w:r>
          </w:p>
        </w:tc>
        <w:tc>
          <w:tcPr/>
          <w:p>
            <w:pPr>
              <w:pStyle w:val="Compact"/>
              <w:jc w:val="left"/>
            </w:pPr>
            <w:r>
              <w:t xml:space="preserve">May_28_2020_Agenda.pdf</w:t>
            </w:r>
          </w:p>
        </w:tc>
      </w:tr>
    </w:tbl>
    <w:bookmarkEnd w:id="99"/>
    <w:bookmarkStart w:id="100" w:name="group-sort-files-by-name"/>
    <w:p>
      <w:pPr>
        <w:pStyle w:val="Heading3"/>
      </w:pPr>
      <w:r>
        <w:t xml:space="preserve">Group &amp; sort files by name</w:t>
      </w:r>
    </w:p>
    <w:p>
      <w:pPr>
        <w:pStyle w:val="FirstParagraph"/>
      </w:pPr>
      <w:r>
        <w:t xml:space="preserve">Consider how folders and files should be grouped and sorted, and include the</w:t>
      </w:r>
      <w:r>
        <w:t xml:space="preserve"> </w:t>
      </w:r>
      <w:r>
        <w:t xml:space="preserve">appropriate metadata at the beginning of the file name. See examples below.</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Sort by district</w:t>
            </w:r>
          </w:p>
        </w:tc>
        <w:tc>
          <w:tcPr/>
          <w:p>
            <w:pPr>
              <w:pStyle w:val="Compact"/>
              <w:jc w:val="left"/>
            </w:pPr>
            <w:r>
              <w:t xml:space="preserve">Sort by date</w:t>
            </w:r>
          </w:p>
        </w:tc>
      </w:tr>
      <w:tr>
        <w:tc>
          <w:tcPr/>
          <w:p>
            <w:pPr>
              <w:pStyle w:val="Compact"/>
              <w:jc w:val="left"/>
            </w:pPr>
            <w:r>
              <w:t xml:space="preserve">cowlitz_coc_2023-05-01.pdf</w:t>
            </w:r>
          </w:p>
        </w:tc>
        <w:tc>
          <w:tcPr/>
          <w:p>
            <w:pPr>
              <w:pStyle w:val="Compact"/>
              <w:jc w:val="left"/>
            </w:pPr>
            <w:r>
              <w:t xml:space="preserve">2023-05-01_cowlitz_coc.pdf</w:t>
            </w:r>
          </w:p>
        </w:tc>
      </w:tr>
      <w:tr>
        <w:tc>
          <w:tcPr/>
          <w:p>
            <w:pPr>
              <w:pStyle w:val="Compact"/>
              <w:jc w:val="left"/>
            </w:pPr>
            <w:r>
              <w:t xml:space="preserve">cowlitz_coc_2023-05-23.pdf</w:t>
            </w:r>
          </w:p>
        </w:tc>
        <w:tc>
          <w:tcPr/>
          <w:p>
            <w:pPr>
              <w:pStyle w:val="Compact"/>
              <w:jc w:val="left"/>
            </w:pPr>
            <w:r>
              <w:t xml:space="preserve">2023-05-01_cowlitz_tracking.pdf</w:t>
            </w:r>
          </w:p>
        </w:tc>
      </w:tr>
      <w:tr>
        <w:tc>
          <w:tcPr/>
          <w:p>
            <w:pPr>
              <w:pStyle w:val="Compact"/>
              <w:jc w:val="left"/>
            </w:pPr>
            <w:r>
              <w:t xml:space="preserve">cowlitz_tracking_2023-05-01.pdf</w:t>
            </w:r>
          </w:p>
        </w:tc>
        <w:tc>
          <w:tcPr/>
          <w:p>
            <w:pPr>
              <w:pStyle w:val="Compact"/>
              <w:jc w:val="left"/>
            </w:pPr>
            <w:r>
              <w:t xml:space="preserve">2023-05-09_ferry-cd_tracking.pdf</w:t>
            </w:r>
          </w:p>
        </w:tc>
      </w:tr>
      <w:tr>
        <w:tc>
          <w:tcPr/>
          <w:p>
            <w:pPr>
              <w:pStyle w:val="Compact"/>
              <w:jc w:val="left"/>
            </w:pPr>
            <w:r>
              <w:t xml:space="preserve">ferry-cd_coc_2023-05-10.pdf</w:t>
            </w:r>
          </w:p>
        </w:tc>
        <w:tc>
          <w:tcPr/>
          <w:p>
            <w:pPr>
              <w:pStyle w:val="Compact"/>
              <w:jc w:val="left"/>
            </w:pPr>
            <w:r>
              <w:t xml:space="preserve">2023-05-10_ferry-cd_coc.pdf</w:t>
            </w:r>
          </w:p>
        </w:tc>
      </w:tr>
      <w:tr>
        <w:tc>
          <w:tcPr/>
          <w:p>
            <w:pPr>
              <w:pStyle w:val="Compact"/>
              <w:jc w:val="left"/>
            </w:pPr>
            <w:r>
              <w:t xml:space="preserve">ferry-cd_coc_2023-05-17.pdf</w:t>
            </w:r>
          </w:p>
        </w:tc>
        <w:tc>
          <w:tcPr/>
          <w:p>
            <w:pPr>
              <w:pStyle w:val="Compact"/>
              <w:jc w:val="left"/>
            </w:pPr>
            <w:r>
              <w:t xml:space="preserve">2023-05-17_ferry-cd_coc.pdf</w:t>
            </w:r>
          </w:p>
        </w:tc>
      </w:tr>
      <w:tr>
        <w:tc>
          <w:tcPr/>
          <w:p>
            <w:pPr>
              <w:pStyle w:val="Compact"/>
              <w:jc w:val="left"/>
            </w:pPr>
            <w:r>
              <w:t xml:space="preserve">ferry-cd_coc_2023-06-06.pdf</w:t>
            </w:r>
          </w:p>
        </w:tc>
        <w:tc>
          <w:tcPr/>
          <w:p>
            <w:pPr>
              <w:pStyle w:val="Compact"/>
              <w:jc w:val="left"/>
            </w:pPr>
            <w:r>
              <w:t xml:space="preserve">2023-05-23_cowlitz_coc.pdf</w:t>
            </w:r>
          </w:p>
        </w:tc>
      </w:tr>
      <w:tr>
        <w:tc>
          <w:tcPr/>
          <w:p>
            <w:pPr>
              <w:pStyle w:val="Compact"/>
              <w:jc w:val="left"/>
            </w:pPr>
            <w:r>
              <w:t xml:space="preserve">ferry-cd_tracking_2023-05-09.pdf</w:t>
            </w:r>
          </w:p>
        </w:tc>
        <w:tc>
          <w:tcPr/>
          <w:p>
            <w:pPr>
              <w:pStyle w:val="Compact"/>
              <w:jc w:val="left"/>
            </w:pPr>
            <w:r>
              <w:t xml:space="preserve">2023-06-06_ferry-cd_coc.pdf</w:t>
            </w:r>
          </w:p>
        </w:tc>
      </w:tr>
    </w:tbl>
    <w:bookmarkEnd w:id="100"/>
    <w:bookmarkStart w:id="101" w:name="sec-version-numbers"/>
    <w:p>
      <w:pPr>
        <w:pStyle w:val="Heading3"/>
      </w:pPr>
      <w:r>
        <w:t xml:space="preserve">Version numbers</w:t>
      </w:r>
    </w:p>
    <w:p>
      <w:pPr>
        <w:pStyle w:val="FirstParagraph"/>
      </w:pPr>
      <w:r>
        <w:t xml:space="preserve">Including the date in the file name is one way to version a file. Alternatively,</w:t>
      </w:r>
      <w:r>
        <w:t xml:space="preserve"> </w:t>
      </w:r>
      <w:r>
        <w:t xml:space="preserve">or in addition to, append a number. Consider how many possible versions</w:t>
      </w:r>
      <w:r>
        <w:t xml:space="preserve"> </w:t>
      </w:r>
      <w:r>
        <w:t xml:space="preserve">there could be. If more than 10, use leading zeros so the numbers have the same</w:t>
      </w:r>
      <w:r>
        <w:t xml:space="preserve"> </w:t>
      </w:r>
      <w:r>
        <w:t xml:space="preserve">length. v1 through v15 will not sort the same way as v01 through v15.</w:t>
      </w:r>
    </w:p>
    <w:tbl>
      <w:tblPr>
        <w:tblStyle w:val="Table"/>
        <w:tblW w:type="pct" w:w="3819"/>
        <w:tblLook w:firstRow="1" w:lastRow="0" w:firstColumn="0" w:lastColumn="0" w:noHBand="0" w:noVBand="0" w:val="0020"/>
        <w:jc w:val="start"/>
        <w:tblLayout w:type="fixed"/>
      </w:tblPr>
      <w:tblGrid>
        <w:gridCol w:w="3630"/>
        <w:gridCol w:w="2420"/>
      </w:tblGrid>
      <w:tr>
        <w:trPr>
          <w:tblHeader w:val="true"/>
        </w:trPr>
        <w:tc>
          <w:tcPr/>
          <w:p>
            <w:pPr>
              <w:pStyle w:val="Compact"/>
              <w:jc w:val="left"/>
            </w:pPr>
            <w:r>
              <w:t xml:space="preserve">✅ Do this</w:t>
            </w:r>
          </w:p>
        </w:tc>
        <w:tc>
          <w:tcPr/>
          <w:p>
            <w:pPr>
              <w:pStyle w:val="Compact"/>
              <w:jc w:val="left"/>
            </w:pPr>
            <w:r>
              <w:t xml:space="preserve">❌ Don’t do this</w:t>
            </w:r>
          </w:p>
        </w:tc>
      </w:tr>
      <w:tr>
        <w:tc>
          <w:tcPr/>
          <w:p>
            <w:pPr>
              <w:pStyle w:val="Compact"/>
              <w:jc w:val="left"/>
            </w:pPr>
            <w:r>
              <w:t xml:space="preserve">sop_v01.pdf</w:t>
            </w:r>
          </w:p>
        </w:tc>
        <w:tc>
          <w:tcPr/>
          <w:p>
            <w:pPr>
              <w:pStyle w:val="Compact"/>
              <w:jc w:val="left"/>
            </w:pPr>
            <w:r>
              <w:t xml:space="preserve">SOP_v1.pdf</w:t>
            </w:r>
          </w:p>
        </w:tc>
      </w:tr>
      <w:tr>
        <w:tc>
          <w:tcPr/>
          <w:p>
            <w:pPr>
              <w:pStyle w:val="Compact"/>
              <w:jc w:val="left"/>
            </w:pPr>
            <w:r>
              <w:t xml:space="preserve">sop_v02.pdf</w:t>
            </w:r>
          </w:p>
        </w:tc>
        <w:tc>
          <w:tcPr/>
          <w:p>
            <w:pPr>
              <w:pStyle w:val="Compact"/>
              <w:jc w:val="left"/>
            </w:pPr>
            <w:r>
              <w:t xml:space="preserve">SOP_v10.pdf</w:t>
            </w:r>
          </w:p>
        </w:tc>
      </w:tr>
      <w:tr>
        <w:tc>
          <w:tcPr/>
          <w:p>
            <w:pPr>
              <w:pStyle w:val="Compact"/>
              <w:jc w:val="left"/>
            </w:pPr>
            <w:r>
              <w:t xml:space="preserve">… [v03 - v09]</w:t>
            </w:r>
          </w:p>
        </w:tc>
        <w:tc>
          <w:tcPr/>
          <w:p>
            <w:pPr>
              <w:pStyle w:val="Compact"/>
              <w:jc w:val="left"/>
            </w:pPr>
            <w:r>
              <w:t xml:space="preserve">SOP_v11.pdf</w:t>
            </w:r>
          </w:p>
        </w:tc>
      </w:tr>
      <w:tr>
        <w:tc>
          <w:tcPr/>
          <w:p>
            <w:pPr>
              <w:pStyle w:val="Compact"/>
              <w:jc w:val="left"/>
            </w:pPr>
            <w:r>
              <w:t xml:space="preserve">sop_v10.pdf</w:t>
            </w:r>
          </w:p>
        </w:tc>
        <w:tc>
          <w:tcPr/>
          <w:p>
            <w:pPr>
              <w:pStyle w:val="Compact"/>
              <w:jc w:val="left"/>
            </w:pPr>
            <w:r>
              <w:t xml:space="preserve">SOP_v2.pdf</w:t>
            </w:r>
          </w:p>
        </w:tc>
      </w:tr>
      <w:tr>
        <w:tc>
          <w:tcPr/>
          <w:p>
            <w:pPr>
              <w:pStyle w:val="Compact"/>
              <w:jc w:val="left"/>
            </w:pPr>
            <w:r>
              <w:t xml:space="preserve">sop_v11.pdf</w:t>
            </w:r>
          </w:p>
        </w:tc>
        <w:tc>
          <w:tcPr/>
          <w:p>
            <w:pPr>
              <w:pStyle w:val="Compact"/>
              <w:jc w:val="left"/>
            </w:pPr>
            <w:r>
              <w:t xml:space="preserve">… [v3 - v9]</w:t>
            </w:r>
          </w:p>
        </w:tc>
      </w:tr>
    </w:tbl>
    <w:bookmarkEnd w:id="101"/>
    <w:bookmarkStart w:id="103" w:name="collaboration"/>
    <w:p>
      <w:pPr>
        <w:pStyle w:val="Heading3"/>
      </w:pPr>
      <w:r>
        <w:t xml:space="preserve">Collaboration</w:t>
      </w:r>
    </w:p>
    <w:p>
      <w:pPr>
        <w:pStyle w:val="FirstParagraph"/>
      </w:pPr>
      <w:r>
        <w:t xml:space="preserve">Add your initials to the end of the file name when</w:t>
      </w:r>
      <w:r>
        <w:t xml:space="preserve"> </w:t>
      </w:r>
      <w:r>
        <w:t xml:space="preserve">“</w:t>
      </w:r>
      <w:r>
        <w:t xml:space="preserve">saving as</w:t>
      </w:r>
      <w:r>
        <w:t xml:space="preserve">”</w:t>
      </w:r>
      <w:r>
        <w:t xml:space="preserve"> </w:t>
      </w:r>
      <w:r>
        <w:t xml:space="preserve">a file that</w:t>
      </w:r>
      <w:r>
        <w:t xml:space="preserve"> </w:t>
      </w:r>
      <w:r>
        <w:t xml:space="preserve">multiple people are working on (i.e.,</w:t>
      </w:r>
      <w:r>
        <w:t xml:space="preserve"> </w:t>
      </w:r>
      <w:r>
        <w:rPr>
          <w:rStyle w:val="VerbatimChar"/>
        </w:rPr>
        <w:t xml:space="preserve">2023_sop-soil-health-monitoring_lm-jr.docx</w:t>
      </w:r>
      <w:r>
        <w:t xml:space="preserve">). This ensures a version is kept as</w:t>
      </w:r>
      <w:r>
        <w:t xml:space="preserve"> </w:t>
      </w:r>
      <w:r>
        <w:t xml:space="preserve">a backup. Alternatively, use</w:t>
      </w:r>
      <w:r>
        <w:t xml:space="preserve"> </w:t>
      </w:r>
      <w:hyperlink r:id="rId102">
        <w:r>
          <w:rPr>
            <w:rStyle w:val="Hyperlink"/>
          </w:rPr>
          <w:t xml:space="preserve">Track</w:t>
        </w:r>
        <w:r>
          <w:rPr>
            <w:rStyle w:val="Hyperlink"/>
          </w:rPr>
          <w:t xml:space="preserve"> </w:t>
        </w:r>
        <w:r>
          <w:rPr>
            <w:rStyle w:val="Hyperlink"/>
          </w:rPr>
          <w:t xml:space="preserve">Changes</w:t>
        </w:r>
      </w:hyperlink>
      <w:r>
        <w:t xml:space="preserve"> </w:t>
      </w:r>
      <w:r>
        <w:t xml:space="preserve">if working in a MS Word document.</w:t>
      </w:r>
    </w:p>
    <w:bookmarkEnd w:id="103"/>
    <w:bookmarkStart w:id="104" w:name="literature-and-references"/>
    <w:p>
      <w:pPr>
        <w:pStyle w:val="Heading3"/>
      </w:pPr>
      <w:r>
        <w:t xml:space="preserve">Literature and references</w:t>
      </w:r>
    </w:p>
    <w:p>
      <w:pPr>
        <w:pStyle w:val="FirstParagraph"/>
      </w:pPr>
      <w:r>
        <w:t xml:space="preserve">When saving journal articles, user guides, and other reference materials, use</w:t>
      </w:r>
      <w:r>
        <w:t xml:space="preserve"> </w:t>
      </w:r>
      <w:r>
        <w:t xml:space="preserve">the convention</w:t>
      </w:r>
      <w:r>
        <w:t xml:space="preserve"> </w:t>
      </w:r>
      <w:r>
        <w:rPr>
          <w:rStyle w:val="VerbatimChar"/>
        </w:rPr>
        <w:t xml:space="preserve">author_year_abbreviated-title</w:t>
      </w:r>
      <w:r>
        <w:t xml:space="preserve">. Use underscores to separate</w:t>
      </w:r>
      <w:r>
        <w:t xml:space="preserve"> </w:t>
      </w:r>
      <w:r>
        <w:t xml:space="preserve">different metadata.</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 Do this</w:t>
            </w:r>
          </w:p>
        </w:tc>
        <w:tc>
          <w:tcPr/>
          <w:p>
            <w:pPr>
              <w:pStyle w:val="Compact"/>
              <w:jc w:val="left"/>
            </w:pPr>
            <w:r>
              <w:t xml:space="preserve">❌ Don’t do this</w:t>
            </w:r>
          </w:p>
        </w:tc>
      </w:tr>
      <w:tr>
        <w:tc>
          <w:tcPr/>
          <w:p>
            <w:pPr>
              <w:pStyle w:val="Compact"/>
              <w:jc w:val="left"/>
            </w:pPr>
            <w:r>
              <w:t xml:space="preserve">lal_2004_soil-c-to-mitigate-cc.pdf</w:t>
            </w:r>
          </w:p>
        </w:tc>
        <w:tc>
          <w:tcPr/>
          <w:p>
            <w:pPr>
              <w:pStyle w:val="Compact"/>
              <w:jc w:val="left"/>
            </w:pPr>
            <w:r>
              <w:t xml:space="preserve">lal-2004-soil-c-to-mitigate-cc.pdf</w:t>
            </w:r>
          </w:p>
        </w:tc>
      </w:tr>
      <w:tr>
        <w:tc>
          <w:tcPr/>
          <w:p>
            <w:pPr>
              <w:pStyle w:val="Compact"/>
              <w:jc w:val="left"/>
            </w:pPr>
            <w:r>
              <w:t xml:space="preserve">clark-et-al_2020_pmn-sampling</w:t>
            </w:r>
          </w:p>
        </w:tc>
        <w:tc>
          <w:tcPr/>
          <w:p>
            <w:pPr>
              <w:pStyle w:val="Compact"/>
              <w:jc w:val="left"/>
            </w:pPr>
            <w:r>
              <w:t xml:space="preserve">clark-et-al_2020_pmn-sampling</w:t>
            </w:r>
          </w:p>
        </w:tc>
      </w:tr>
    </w:tbl>
    <w:bookmarkEnd w:id="104"/>
    <w:bookmarkStart w:id="109" w:name="sec-vars-code"/>
    <w:p>
      <w:pPr>
        <w:pStyle w:val="Heading3"/>
      </w:pPr>
      <w:r>
        <w:t xml:space="preserve">Column names and code</w:t>
      </w:r>
    </w:p>
    <w:p>
      <w:pPr>
        <w:pStyle w:val="FirstParagraph"/>
      </w:pPr>
      <w:r>
        <w:t xml:space="preserve">Naming conventions for data column headers differ from folders and files. The</w:t>
      </w:r>
      <w:r>
        <w:t xml:space="preserve"> </w:t>
      </w:r>
      <w:r>
        <w:t xml:space="preserve">hyphens in kebab-case cause errors in R and SQL code. Additionally, hyphens,</w:t>
      </w:r>
      <w:r>
        <w:t xml:space="preserve"> </w:t>
      </w:r>
      <w:r>
        <w:t xml:space="preserve">spaces, and other special characters are</w:t>
      </w:r>
      <w:r>
        <w:t xml:space="preserve"> </w:t>
      </w:r>
      <w:hyperlink r:id="rId105">
        <w:r>
          <w:rPr>
            <w:rStyle w:val="Hyperlink"/>
          </w:rPr>
          <w:t xml:space="preserve">invalid for ArcGIS table and field</w:t>
        </w:r>
        <w:r>
          <w:rPr>
            <w:rStyle w:val="Hyperlink"/>
          </w:rPr>
          <w:t xml:space="preserve"> </w:t>
        </w:r>
        <w:r>
          <w:rPr>
            <w:rStyle w:val="Hyperlink"/>
          </w:rPr>
          <w:t xml:space="preserve">names</w:t>
        </w:r>
      </w:hyperlink>
      <w:r>
        <w:t xml:space="preserve">.</w:t>
      </w:r>
    </w:p>
    <w:p>
      <w:pPr>
        <w:pStyle w:val="BodyText"/>
      </w:pPr>
      <w:r>
        <w:t xml:space="preserve">Use</w:t>
      </w:r>
      <w:r>
        <w:t xml:space="preserve"> </w:t>
      </w:r>
      <w:r>
        <w:rPr>
          <w:bCs/>
          <w:b/>
        </w:rPr>
        <w:t xml:space="preserve">snake_case</w:t>
      </w:r>
      <w:r>
        <w:t xml:space="preserve"> </w:t>
      </w:r>
      <w:r>
        <w:t xml:space="preserve">for column names in spreadsheets and code objects (R</w:t>
      </w:r>
      <w:r>
        <w:t xml:space="preserve"> </w:t>
      </w:r>
      <w:r>
        <w:t xml:space="preserve">vectors, lists, dataframes, and functions).</w:t>
      </w:r>
    </w:p>
    <w:p>
      <w:pPr>
        <w:pStyle w:val="BodyText"/>
      </w:pPr>
      <w:r>
        <w:t xml:space="preserve">In variable or parameter names, include the measurement with the unit. This</w:t>
      </w:r>
      <w:r>
        <w:t xml:space="preserve"> </w:t>
      </w:r>
      <w:r>
        <w:t xml:space="preserve">prevents unit confusion and reduces the risk of misinterpreting or</w:t>
      </w:r>
      <w:r>
        <w:t xml:space="preserve"> </w:t>
      </w:r>
      <w:r>
        <w:t xml:space="preserve">inappropriately using the data.</w:t>
      </w:r>
    </w:p>
    <w:p>
      <w:pPr>
        <w:pStyle w:val="BodyText"/>
      </w:pPr>
      <w:r>
        <w:t xml:space="preserve">Do not use special characters. Instead of</w:t>
      </w:r>
      <w:r>
        <w:t xml:space="preserve"> </w:t>
      </w:r>
      <w:r>
        <w:rPr>
          <w:rStyle w:val="VerbatimChar"/>
        </w:rPr>
        <w:t xml:space="preserve">toc_%</w:t>
      </w:r>
      <w:r>
        <w:t xml:space="preserve">, use</w:t>
      </w:r>
      <w:r>
        <w:t xml:space="preserve"> </w:t>
      </w:r>
      <w:r>
        <w:rPr>
          <w:rStyle w:val="VerbatimChar"/>
        </w:rPr>
        <w:t xml:space="preserve">toc_percent</w:t>
      </w:r>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07" name="Picture"/>
                  <a:graphic>
                    <a:graphicData uri="http://schemas.openxmlformats.org/drawingml/2006/picture">
                      <pic:pic>
                        <pic:nvPicPr>
                          <pic:cNvPr descr="/opt/quarto/share/formats/docx/note.png" id="108"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 code naming convention here applies primarily to R. Python and other programming languages have different conventions.</w:t>
            </w:r>
          </w:p>
        </w:tc>
      </w:tr>
    </w:tbl>
    <w:p>
      <w:pPr>
        <w:pStyle w:val="BodyText"/>
      </w:pPr>
      <w:r>
        <w:t xml:space="preserve">See</w:t>
      </w:r>
      <w:r>
        <w:t xml:space="preserve"> </w:t>
      </w:r>
      <w:hyperlink w:anchor="sec-code-style-guide">
        <w:r>
          <w:rPr>
            <w:rStyle w:val="Hyperlink"/>
          </w:rPr>
          <w:t xml:space="preserve">Chapter 9</w:t>
        </w:r>
      </w:hyperlink>
      <w:r>
        <w:t xml:space="preserve"> </w:t>
      </w:r>
      <w:r>
        <w:t xml:space="preserve">for more details in the code style guide.</w:t>
      </w:r>
    </w:p>
    <w:bookmarkEnd w:id="109"/>
    <w:bookmarkEnd w:id="110"/>
    <w:bookmarkStart w:id="111" w:name="sec-naming-examples"/>
    <w:p>
      <w:pPr>
        <w:pStyle w:val="Heading2"/>
      </w:pPr>
      <w:r>
        <w:t xml:space="preserve">3.3 Naming examples</w:t>
      </w:r>
    </w:p>
    <w:tbl>
      <w:tblPr>
        <w:tblStyle w:val="Table"/>
        <w:tblW w:type="pct" w:w="4933"/>
        <w:tblLook w:firstRow="1" w:lastRow="0" w:firstColumn="0" w:lastColumn="0" w:noHBand="0" w:noVBand="0" w:val="0020"/>
        <w:jc w:val="start"/>
        <w:tblLayout w:type="fixed"/>
      </w:tblPr>
      <w:tblGrid>
        <w:gridCol w:w="1478"/>
        <w:gridCol w:w="2006"/>
        <w:gridCol w:w="4329"/>
      </w:tblGrid>
      <w:tr>
        <w:trPr>
          <w:tblHeader w:val="true"/>
        </w:trPr>
        <w:tc>
          <w:tcPr/>
          <w:p>
            <w:pPr>
              <w:pStyle w:val="Compact"/>
            </w:pPr>
          </w:p>
        </w:tc>
        <w:tc>
          <w:tcPr/>
          <w:p>
            <w:pPr>
              <w:pStyle w:val="Compact"/>
              <w:jc w:val="left"/>
            </w:pPr>
            <w:r>
              <w:t xml:space="preserve">Naming</w:t>
            </w:r>
            <w:r>
              <w:t xml:space="preserve"> </w:t>
            </w:r>
            <w:r>
              <w:t xml:space="preserve">convention</w:t>
            </w:r>
          </w:p>
        </w:tc>
        <w:tc>
          <w:tcPr/>
          <w:p>
            <w:pPr>
              <w:pStyle w:val="Compact"/>
              <w:jc w:val="left"/>
            </w:pPr>
            <w:r>
              <w:t xml:space="preserve">Examples</w:t>
            </w:r>
          </w:p>
        </w:tc>
      </w:tr>
      <w:tr>
        <w:tc>
          <w:tcPr/>
          <w:p>
            <w:pPr>
              <w:pStyle w:val="Compact"/>
              <w:jc w:val="left"/>
            </w:pPr>
            <w:r>
              <w:rPr>
                <w:bCs/>
                <w:b/>
              </w:rPr>
              <w:t xml:space="preserve">Folders</w:t>
            </w:r>
          </w:p>
        </w:tc>
        <w:tc>
          <w:tcPr/>
          <w:p>
            <w:pPr>
              <w:pStyle w:val="Compact"/>
              <w:jc w:val="left"/>
            </w:pPr>
            <w:r>
              <w:t xml:space="preserve">kebab-case</w:t>
            </w:r>
          </w:p>
        </w:tc>
        <w:tc>
          <w:tcPr/>
          <w:p>
            <w:pPr>
              <w:jc w:val="left"/>
            </w:pPr>
            <w:r>
              <w:t xml:space="preserve">2024_sampling</w:t>
            </w:r>
          </w:p>
          <w:p>
            <w:pPr>
              <w:jc w:val="left"/>
            </w:pPr>
            <w:r>
              <w:t xml:space="preserve">data-management</w:t>
            </w:r>
          </w:p>
        </w:tc>
      </w:tr>
      <w:tr>
        <w:tc>
          <w:tcPr/>
          <w:p>
            <w:pPr>
              <w:pStyle w:val="Compact"/>
              <w:jc w:val="left"/>
            </w:pPr>
            <w:r>
              <w:rPr>
                <w:bCs/>
                <w:b/>
              </w:rPr>
              <w:t xml:space="preserve">Files</w:t>
            </w:r>
          </w:p>
        </w:tc>
        <w:tc>
          <w:tcPr/>
          <w:p>
            <w:pPr>
              <w:pStyle w:val="Compact"/>
              <w:jc w:val="left"/>
            </w:pPr>
            <w:r>
              <w:t xml:space="preserve">kebab-case</w:t>
            </w:r>
          </w:p>
        </w:tc>
        <w:tc>
          <w:tcPr/>
          <w:p>
            <w:pPr>
              <w:jc w:val="left"/>
            </w:pPr>
            <w:r>
              <w:t xml:space="preserve">2023-11-15_survey-perennial.xlsx</w:t>
            </w:r>
          </w:p>
          <w:p>
            <w:pPr>
              <w:jc w:val="left"/>
            </w:pPr>
            <w:r>
              <w:t xml:space="preserve">2024-03_washi-newsletter-wsda-sos.docx</w:t>
            </w:r>
          </w:p>
          <w:p>
            <w:pPr>
              <w:jc w:val="left"/>
            </w:pPr>
            <w:r>
              <w:t xml:space="preserve">geisseler-et-al_2019_ace-protein.pdf</w:t>
            </w:r>
          </w:p>
          <w:p>
            <w:pPr>
              <w:jc w:val="left"/>
            </w:pPr>
            <w:r>
              <w:t xml:space="preserve">washi-logo-color.png</w:t>
            </w:r>
          </w:p>
          <w:p>
            <w:pPr>
              <w:jc w:val="left"/>
            </w:pPr>
            <w:r>
              <w:t xml:space="preserve">washi-dmp.Rproj</w:t>
            </w:r>
          </w:p>
          <w:p>
            <w:pPr>
              <w:jc w:val="left"/>
            </w:pPr>
            <w:r>
              <w:t xml:space="preserve">01_load-metadata.R</w:t>
            </w:r>
          </w:p>
          <w:p>
            <w:pPr>
              <w:jc w:val="left"/>
            </w:pPr>
            <w:r>
              <w:t xml:space="preserve">2024_producer-report.qmd</w:t>
            </w:r>
          </w:p>
        </w:tc>
      </w:tr>
      <w:tr>
        <w:tc>
          <w:tcPr/>
          <w:p>
            <w:pPr>
              <w:pStyle w:val="Compact"/>
              <w:jc w:val="left"/>
            </w:pPr>
            <w:r>
              <w:rPr>
                <w:bCs/>
                <w:b/>
              </w:rPr>
              <w:t xml:space="preserve">Column</w:t>
            </w:r>
            <w:r>
              <w:rPr>
                <w:bCs/>
                <w:b/>
              </w:rPr>
              <w:t xml:space="preserve"> </w:t>
            </w:r>
            <w:r>
              <w:rPr>
                <w:bCs/>
                <w:b/>
              </w:rPr>
              <w:t xml:space="preserve">Names &amp;</w:t>
            </w:r>
            <w:r>
              <w:rPr>
                <w:bCs/>
                <w:b/>
              </w:rPr>
              <w:t xml:space="preserve"> </w:t>
            </w:r>
            <w:r>
              <w:rPr>
                <w:bCs/>
                <w:b/>
              </w:rPr>
              <w:t xml:space="preserve">Code</w:t>
            </w:r>
          </w:p>
        </w:tc>
        <w:tc>
          <w:tcPr/>
          <w:p>
            <w:pPr>
              <w:pStyle w:val="Compact"/>
              <w:jc w:val="left"/>
            </w:pPr>
            <w:r>
              <w:t xml:space="preserve">snake_case</w:t>
            </w:r>
          </w:p>
        </w:tc>
        <w:tc>
          <w:tcPr/>
          <w:p>
            <w:pPr>
              <w:jc w:val="left"/>
            </w:pPr>
            <w:r>
              <w:t xml:space="preserve">sample_id</w:t>
            </w:r>
          </w:p>
          <w:p>
            <w:pPr>
              <w:jc w:val="left"/>
            </w:pPr>
            <w:r>
              <w:t xml:space="preserve">pmn_lb_ac</w:t>
            </w:r>
          </w:p>
          <w:p>
            <w:pPr>
              <w:jc w:val="left"/>
            </w:pPr>
            <w:r>
              <w:t xml:space="preserve">crop_summary</w:t>
            </w:r>
          </w:p>
          <w:p>
            <w:pPr>
              <w:jc w:val="left"/>
            </w:pPr>
            <w:r>
              <w:t xml:space="preserve">assign_quality_codes()</w:t>
            </w:r>
          </w:p>
        </w:tc>
      </w:tr>
    </w:tbl>
    <w:bookmarkEnd w:id="111"/>
    <w:bookmarkEnd w:id="112"/>
    <w:bookmarkStart w:id="116" w:name="sec-organization"/>
    <w:p>
      <w:pPr>
        <w:pStyle w:val="Heading1"/>
      </w:pPr>
      <w:r>
        <w:t xml:space="preserve">4. Organization</w:t>
      </w:r>
    </w:p>
    <w:p>
      <w:pPr>
        <w:pStyle w:val="FirstParagraph"/>
      </w:pPr>
      <w:r>
        <w:t xml:space="preserve">Folders are organized into a hierarchical structure to clearly delineate project segments, improve searchability, and ensure reproducibility across time.</w:t>
      </w:r>
    </w:p>
    <w:bookmarkStart w:id="113" w:name="folder-structure"/>
    <w:p>
      <w:pPr>
        <w:pStyle w:val="Heading2"/>
      </w:pPr>
      <w:r>
        <w:t xml:space="preserve">4.1 Folder structure</w:t>
      </w:r>
    </w:p>
    <w:p>
      <w:pPr>
        <w:pStyle w:val="FirstParagraph"/>
      </w:pPr>
      <w:r>
        <w:t xml:space="preserve">There is a delicate balance between deep and shallow folder structures. If too shallow, too many files in one folder are difficult to search. If too deep, too many clicks are required to find a specific file.</w:t>
      </w:r>
    </w:p>
    <w:p>
      <w:pPr>
        <w:pStyle w:val="BodyText"/>
      </w:pPr>
      <w:r>
        <w:rPr>
          <w:rStyle w:val="VerbatimChar"/>
        </w:rPr>
        <w:t xml:space="preserve">Y:/NRAS/soil-health-initiative</w:t>
      </w:r>
      <w:r>
        <w:t xml:space="preserve"> </w:t>
      </w:r>
      <w:r>
        <w:t xml:space="preserve">is the parent folder for all WaSHI content.</w:t>
      </w:r>
    </w:p>
    <w:p>
      <w:pPr>
        <w:pStyle w:val="BodyText"/>
      </w:pPr>
      <w:r>
        <w:t xml:space="preserve">The</w:t>
      </w:r>
      <w:r>
        <w:t xml:space="preserve"> </w:t>
      </w:r>
      <w:r>
        <w:rPr>
          <w:rStyle w:val="VerbatimChar"/>
        </w:rPr>
        <w:t xml:space="preserve">state-of-the-soils</w:t>
      </w:r>
      <w:r>
        <w:t xml:space="preserve"> </w:t>
      </w:r>
      <w:r>
        <w:t xml:space="preserve">subfolder uses</w:t>
      </w:r>
      <w:r>
        <w:t xml:space="preserve"> </w:t>
      </w:r>
      <w:r>
        <w:rPr>
          <w:bCs/>
          <w:b/>
        </w:rPr>
        <w:t xml:space="preserve">date-</w:t>
      </w:r>
      <w:r>
        <w:t xml:space="preserve"> </w:t>
      </w:r>
      <w:r>
        <w:t xml:space="preserve">(each year has its own subfolder) and</w:t>
      </w:r>
      <w:r>
        <w:t xml:space="preserve"> </w:t>
      </w:r>
      <w:r>
        <w:rPr>
          <w:bCs/>
          <w:b/>
        </w:rPr>
        <w:t xml:space="preserve">categorical-</w:t>
      </w:r>
      <w:r>
        <w:t xml:space="preserve"> </w:t>
      </w:r>
      <w:r>
        <w:t xml:space="preserve">based (dataset and documentation that span across years) folder structures.</w:t>
      </w:r>
    </w:p>
    <w:p>
      <w:pPr>
        <w:pStyle w:val="SourceCode"/>
      </w:pPr>
      <w:r>
        <w:rPr>
          <w:rStyle w:val="VerbatimChar"/>
        </w:rPr>
        <w:t xml:space="preserve">Y:/NRAS/soil-health-initiative/state-of-the-soils/</w:t>
      </w:r>
      <w:r>
        <w:br/>
      </w:r>
      <w:r>
        <w:rPr>
          <w:rStyle w:val="VerbatimChar"/>
        </w:rPr>
        <w:t xml:space="preserve">├── _complete-dataset</w:t>
      </w:r>
      <w:r>
        <w:br/>
      </w:r>
      <w:r>
        <w:rPr>
          <w:rStyle w:val="VerbatimChar"/>
        </w:rPr>
        <w:t xml:space="preserve">├── 2019_scbg</w:t>
      </w:r>
      <w:r>
        <w:br/>
      </w:r>
      <w:r>
        <w:rPr>
          <w:rStyle w:val="VerbatimChar"/>
        </w:rPr>
        <w:t xml:space="preserve">├── 2021_sampling</w:t>
      </w:r>
      <w:r>
        <w:br/>
      </w:r>
      <w:r>
        <w:rPr>
          <w:rStyle w:val="VerbatimChar"/>
        </w:rPr>
        <w:t xml:space="preserve">├── 2022_sampling</w:t>
      </w:r>
      <w:r>
        <w:br/>
      </w:r>
      <w:r>
        <w:rPr>
          <w:rStyle w:val="VerbatimChar"/>
        </w:rPr>
        <w:t xml:space="preserve">├── 2023_sampling</w:t>
      </w:r>
      <w:r>
        <w:br/>
      </w:r>
      <w:r>
        <w:rPr>
          <w:rStyle w:val="VerbatimChar"/>
        </w:rPr>
        <w:t xml:space="preserve">├── 2024_sampling</w:t>
      </w:r>
      <w:r>
        <w:br/>
      </w:r>
      <w:r>
        <w:rPr>
          <w:rStyle w:val="VerbatimChar"/>
        </w:rPr>
        <w:t xml:space="preserve">├── data-management</w:t>
      </w:r>
      <w:r>
        <w:br/>
      </w:r>
      <w:r>
        <w:rPr>
          <w:rStyle w:val="VerbatimChar"/>
        </w:rPr>
        <w:t xml:space="preserve">├── data-sharing</w:t>
      </w:r>
      <w:r>
        <w:br/>
      </w:r>
      <w:r>
        <w:rPr>
          <w:rStyle w:val="VerbatimChar"/>
        </w:rPr>
        <w:t xml:space="preserve">├── data-sources</w:t>
      </w:r>
      <w:r>
        <w:br/>
      </w:r>
      <w:r>
        <w:rPr>
          <w:rStyle w:val="VerbatimChar"/>
        </w:rPr>
        <w:t xml:space="preserve">├── maps</w:t>
      </w:r>
      <w:r>
        <w:br/>
      </w:r>
      <w:r>
        <w:rPr>
          <w:rStyle w:val="VerbatimChar"/>
        </w:rPr>
        <w:t xml:space="preserve">├── projects</w:t>
      </w:r>
      <w:r>
        <w:br/>
      </w:r>
      <w:r>
        <w:rPr>
          <w:rStyle w:val="VerbatimChar"/>
        </w:rPr>
        <w:t xml:space="preserve">├── qapp</w:t>
      </w:r>
      <w:r>
        <w:br/>
      </w:r>
      <w:r>
        <w:rPr>
          <w:rStyle w:val="VerbatimChar"/>
        </w:rPr>
        <w:t xml:space="preserve">├── sop</w:t>
      </w:r>
      <w:r>
        <w:br/>
      </w:r>
      <w:r>
        <w:rPr>
          <w:rStyle w:val="VerbatimChar"/>
        </w:rPr>
        <w:t xml:space="preserve">├── training-videos</w:t>
      </w:r>
      <w:r>
        <w:br/>
      </w:r>
      <w:r>
        <w:rPr>
          <w:rStyle w:val="VerbatimChar"/>
        </w:rPr>
        <w:t xml:space="preserve">├── equipment-inventory.xlsx</w:t>
      </w:r>
      <w:r>
        <w:br/>
      </w:r>
      <w:r>
        <w:rPr>
          <w:rStyle w:val="VerbatimChar"/>
        </w:rPr>
        <w:t xml:space="preserve">├── archived-sample-inventory.xlsx</w:t>
      </w:r>
      <w:r>
        <w:br/>
      </w:r>
      <w:r>
        <w:rPr>
          <w:rStyle w:val="VerbatimChar"/>
        </w:rPr>
        <w:t xml:space="preserve">└── sos-impacts.xlsx</w:t>
      </w:r>
    </w:p>
    <w:p>
      <w:pPr>
        <w:pStyle w:val="FirstParagraph"/>
      </w:pPr>
      <w:r>
        <w:t xml:space="preserve">Within each year subfolder, use sub-subfolders for planning, forms, data, and processes to maintain a reproducible workflow each year. See the</w:t>
      </w:r>
      <w:r>
        <w:t xml:space="preserve"> </w:t>
      </w:r>
      <w:r>
        <w:rPr>
          <w:rStyle w:val="VerbatimChar"/>
        </w:rPr>
        <w:t xml:space="preserve">2023_sampling</w:t>
      </w:r>
      <w:r>
        <w:t xml:space="preserve"> </w:t>
      </w:r>
      <w:r>
        <w:t xml:space="preserve">folder tree for an example:</w:t>
      </w:r>
    </w:p>
    <w:p>
      <w:pPr>
        <w:pStyle w:val="SourceCode"/>
      </w:pPr>
      <w:r>
        <w:rPr>
          <w:rStyle w:val="VerbatimChar"/>
        </w:rPr>
        <w:t xml:space="preserve">Y:/NRAS/soil-health-initiative/state-of-the-soils/2023_sampling/</w:t>
      </w:r>
      <w:r>
        <w:br/>
      </w:r>
      <w:r>
        <w:rPr>
          <w:rStyle w:val="VerbatimChar"/>
        </w:rPr>
        <w:t xml:space="preserve">├── applications</w:t>
      </w:r>
      <w:r>
        <w:br/>
      </w:r>
      <w:r>
        <w:rPr>
          <w:rStyle w:val="VerbatimChar"/>
        </w:rPr>
        <w:t xml:space="preserve">├── coc</w:t>
      </w:r>
      <w:r>
        <w:br/>
      </w:r>
      <w:r>
        <w:rPr>
          <w:rStyle w:val="VerbatimChar"/>
        </w:rPr>
        <w:t xml:space="preserve">├── equipment</w:t>
      </w:r>
      <w:r>
        <w:br/>
      </w:r>
      <w:r>
        <w:rPr>
          <w:rStyle w:val="VerbatimChar"/>
        </w:rPr>
        <w:t xml:space="preserve">├── field-forms</w:t>
      </w:r>
      <w:r>
        <w:br/>
      </w:r>
      <w:r>
        <w:rPr>
          <w:rStyle w:val="VerbatimChar"/>
        </w:rPr>
        <w:t xml:space="preserve">├── forms</w:t>
      </w:r>
      <w:r>
        <w:br/>
      </w:r>
      <w:r>
        <w:rPr>
          <w:rStyle w:val="VerbatimChar"/>
        </w:rPr>
        <w:t xml:space="preserve">├── gis</w:t>
      </w:r>
      <w:r>
        <w:br/>
      </w:r>
      <w:r>
        <w:rPr>
          <w:rStyle w:val="VerbatimChar"/>
        </w:rPr>
        <w:t xml:space="preserve">├── lab-data</w:t>
      </w:r>
      <w:r>
        <w:br/>
      </w:r>
      <w:r>
        <w:rPr>
          <w:rStyle w:val="VerbatimChar"/>
        </w:rPr>
        <w:t xml:space="preserve">├── labels</w:t>
      </w:r>
      <w:r>
        <w:br/>
      </w:r>
      <w:r>
        <w:rPr>
          <w:rStyle w:val="VerbatimChar"/>
        </w:rPr>
        <w:t xml:space="preserve">├── management-surveys</w:t>
      </w:r>
      <w:r>
        <w:br/>
      </w:r>
      <w:r>
        <w:rPr>
          <w:rStyle w:val="VerbatimChar"/>
        </w:rPr>
        <w:t xml:space="preserve">├── public-docs</w:t>
      </w:r>
      <w:r>
        <w:br/>
      </w:r>
      <w:r>
        <w:rPr>
          <w:rStyle w:val="VerbatimChar"/>
        </w:rPr>
        <w:t xml:space="preserve">├── purchases</w:t>
      </w:r>
      <w:r>
        <w:br/>
      </w:r>
      <w:r>
        <w:rPr>
          <w:rStyle w:val="VerbatimChar"/>
        </w:rPr>
        <w:t xml:space="preserve">├── reports</w:t>
      </w:r>
      <w:r>
        <w:br/>
      </w:r>
      <w:r>
        <w:rPr>
          <w:rStyle w:val="VerbatimChar"/>
        </w:rPr>
        <w:t xml:space="preserve">├── sample-id-assignments</w:t>
      </w:r>
      <w:r>
        <w:br/>
      </w:r>
      <w:r>
        <w:rPr>
          <w:rStyle w:val="VerbatimChar"/>
        </w:rPr>
        <w:t xml:space="preserve">├── scripts</w:t>
      </w:r>
      <w:r>
        <w:br/>
      </w:r>
      <w:r>
        <w:rPr>
          <w:rStyle w:val="VerbatimChar"/>
        </w:rPr>
        <w:t xml:space="preserve">├── 2023-data-tracking.xlsx</w:t>
      </w:r>
      <w:r>
        <w:br/>
      </w:r>
      <w:r>
        <w:rPr>
          <w:rStyle w:val="VerbatimChar"/>
        </w:rPr>
        <w:t xml:space="preserve">└── 2023_post-season-wrap-up.docx</w:t>
      </w:r>
    </w:p>
    <w:bookmarkEnd w:id="113"/>
    <w:bookmarkStart w:id="114" w:name="archive-folders"/>
    <w:p>
      <w:pPr>
        <w:pStyle w:val="Heading2"/>
      </w:pPr>
      <w:r>
        <w:t xml:space="preserve">4.2 Archive folders</w:t>
      </w:r>
    </w:p>
    <w:p>
      <w:pPr>
        <w:pStyle w:val="FirstParagraph"/>
      </w:pPr>
      <w:r>
        <w:t xml:space="preserve">When too many drafts or versions clutter a subfolder, create a new folder with the naming convention of</w:t>
      </w:r>
      <w:r>
        <w:t xml:space="preserve"> </w:t>
      </w:r>
      <w:r>
        <w:rPr>
          <w:rStyle w:val="VerbatimChar"/>
        </w:rPr>
        <w:t xml:space="preserve">archive-folder-description</w:t>
      </w:r>
      <w:r>
        <w:t xml:space="preserve">. Place the old drafts there. Leave the most current, accurate file in the main folder.</w:t>
      </w:r>
    </w:p>
    <w:p>
      <w:pPr>
        <w:pStyle w:val="BodyText"/>
      </w:pPr>
      <w:r>
        <w:t xml:space="preserve">For example, the most recent sample labels for each conservation district are listed in the top level</w:t>
      </w:r>
      <w:r>
        <w:t xml:space="preserve"> </w:t>
      </w:r>
      <w:r>
        <w:rPr>
          <w:rStyle w:val="VerbatimChar"/>
        </w:rPr>
        <w:t xml:space="preserve">completed-labels</w:t>
      </w:r>
      <w:r>
        <w:t xml:space="preserve"> </w:t>
      </w:r>
      <w:r>
        <w:t xml:space="preserve">folder, and previous working drafts were moved to the</w:t>
      </w:r>
      <w:r>
        <w:t xml:space="preserve"> </w:t>
      </w:r>
      <w:r>
        <w:rPr>
          <w:rStyle w:val="VerbatimChar"/>
        </w:rPr>
        <w:t xml:space="preserve">archive-labels</w:t>
      </w:r>
      <w:r>
        <w:t xml:space="preserve"> </w:t>
      </w:r>
      <w:r>
        <w:t xml:space="preserve">folder.</w:t>
      </w:r>
    </w:p>
    <w:p>
      <w:pPr>
        <w:pStyle w:val="SourceCode"/>
      </w:pPr>
      <w:r>
        <w:rPr>
          <w:rStyle w:val="VerbatimChar"/>
        </w:rPr>
        <w:t xml:space="preserve">Y:/NRAS/soil-health-initiative/state-of-the-soils/2023_sampling/labels/completed-labels</w:t>
      </w:r>
      <w:r>
        <w:br/>
      </w:r>
      <w:r>
        <w:rPr>
          <w:rStyle w:val="VerbatimChar"/>
        </w:rPr>
        <w:t xml:space="preserve">├── archive-labels</w:t>
      </w:r>
      <w:r>
        <w:br/>
      </w:r>
      <w:r>
        <w:rPr>
          <w:rStyle w:val="VerbatimChar"/>
        </w:rPr>
        <w:t xml:space="preserve">│   ├── cowlitz-county_labels.docx</w:t>
      </w:r>
      <w:r>
        <w:br/>
      </w:r>
      <w:r>
        <w:rPr>
          <w:rStyle w:val="VerbatimChar"/>
        </w:rPr>
        <w:t xml:space="preserve">│   ├── ferry-cd_labels.docx</w:t>
      </w:r>
      <w:r>
        <w:br/>
      </w:r>
      <w:r>
        <w:rPr>
          <w:rStyle w:val="VerbatimChar"/>
        </w:rPr>
        <w:t xml:space="preserve">│   ├── lewis-cd_labels.docx</w:t>
      </w:r>
      <w:r>
        <w:br/>
      </w:r>
      <w:r>
        <w:rPr>
          <w:rStyle w:val="VerbatimChar"/>
        </w:rPr>
        <w:t xml:space="preserve">│   └── stevens-cd_labels.docx</w:t>
      </w:r>
      <w:r>
        <w:br/>
      </w:r>
      <w:r>
        <w:rPr>
          <w:rStyle w:val="VerbatimChar"/>
        </w:rPr>
        <w:t xml:space="preserve">├── cowlitz-county_labels_v2.docx</w:t>
      </w:r>
      <w:r>
        <w:br/>
      </w:r>
      <w:r>
        <w:rPr>
          <w:rStyle w:val="VerbatimChar"/>
        </w:rPr>
        <w:t xml:space="preserve">├── ferry-cd_labels_v2.docx</w:t>
      </w:r>
      <w:r>
        <w:br/>
      </w:r>
      <w:r>
        <w:rPr>
          <w:rStyle w:val="VerbatimChar"/>
        </w:rPr>
        <w:t xml:space="preserve">├── ...</w:t>
      </w:r>
      <w:r>
        <w:br/>
      </w:r>
      <w:r>
        <w:rPr>
          <w:rStyle w:val="VerbatimChar"/>
        </w:rPr>
        <w:t xml:space="preserve">├── south-yakima-cd_labels.docx</w:t>
      </w:r>
      <w:r>
        <w:br/>
      </w:r>
      <w:r>
        <w:rPr>
          <w:rStyle w:val="VerbatimChar"/>
        </w:rPr>
        <w:t xml:space="preserve">├── stevens-cd_labels_v2.docx</w:t>
      </w:r>
      <w:r>
        <w:br/>
      </w:r>
      <w:r>
        <w:rPr>
          <w:rStyle w:val="VerbatimChar"/>
        </w:rPr>
        <w:t xml:space="preserve">└── walla-walla-cd_labels.docx</w:t>
      </w:r>
    </w:p>
    <w:bookmarkEnd w:id="114"/>
    <w:bookmarkStart w:id="115" w:name="code-based-project-organization"/>
    <w:p>
      <w:pPr>
        <w:pStyle w:val="Heading2"/>
      </w:pPr>
      <w:r>
        <w:t xml:space="preserve">4.3 Code-based project organization</w:t>
      </w:r>
    </w:p>
    <w:p>
      <w:pPr>
        <w:pStyle w:val="FirstParagraph"/>
      </w:pPr>
      <w:r>
        <w:t xml:space="preserve">Code-based projects should be organized according to</w:t>
      </w:r>
      <w:r>
        <w:t xml:space="preserve"> </w:t>
      </w:r>
      <w:hyperlink w:anchor="sec-project-folder-structure">
        <w:r>
          <w:rPr>
            <w:rStyle w:val="Hyperlink"/>
          </w:rPr>
          <w:t xml:space="preserve">Section 9.1.1</w:t>
        </w:r>
      </w:hyperlink>
      <w:r>
        <w:t xml:space="preserve"> </w:t>
      </w:r>
      <w:r>
        <w:t xml:space="preserve">in the code style guide.</w:t>
      </w:r>
    </w:p>
    <w:bookmarkEnd w:id="115"/>
    <w:bookmarkEnd w:id="116"/>
    <w:bookmarkStart w:id="146" w:name="sec-storage"/>
    <w:p>
      <w:pPr>
        <w:pStyle w:val="Heading1"/>
      </w:pPr>
      <w:r>
        <w:t xml:space="preserve">5. Storage &amp; version control</w:t>
      </w:r>
    </w:p>
    <w:p>
      <w:pPr>
        <w:pStyle w:val="FirstParagraph"/>
      </w:pPr>
      <w:r>
        <w:t xml:space="preserve">Non-digital data, such as paper forms, must be transcribed or converted to digital file formats and then stored in the WaSHI filing cabinet in the Natural Resources Building in Olympia.</w:t>
      </w:r>
    </w:p>
    <w:p>
      <w:pPr>
        <w:pStyle w:val="BodyText"/>
      </w:pPr>
      <w:r>
        <w:t xml:space="preserve">All digital data are stored in the WSDA shared drives, and other locations listed below.</w:t>
      </w:r>
    </w:p>
    <w:p>
      <w:pPr>
        <w:pStyle w:val="BodyText"/>
      </w:pPr>
      <w:r>
        <w:rPr>
          <w:bCs/>
          <w:b/>
        </w:rPr>
        <w:t xml:space="preserve">WSDA shared drives:</w:t>
      </w:r>
    </w:p>
    <w:p>
      <w:pPr>
        <w:numPr>
          <w:ilvl w:val="0"/>
          <w:numId w:val="1009"/>
        </w:numPr>
        <w:pStyle w:val="Compact"/>
      </w:pPr>
      <w:r>
        <w:t xml:space="preserve">Agency files:</w:t>
      </w:r>
      <w:r>
        <w:t xml:space="preserve"> </w:t>
      </w:r>
      <w:hyperlink r:id="rId117">
        <w:r>
          <w:rPr>
            <w:rStyle w:val="Hyperlink"/>
          </w:rPr>
          <w:t xml:space="preserve">Y:/NRAS/soil-health-initiative</w:t>
        </w:r>
      </w:hyperlink>
    </w:p>
    <w:p>
      <w:pPr>
        <w:numPr>
          <w:ilvl w:val="0"/>
          <w:numId w:val="1009"/>
        </w:numPr>
        <w:pStyle w:val="Compact"/>
      </w:pPr>
      <w:r>
        <w:t xml:space="preserve">GIS:</w:t>
      </w:r>
      <w:r>
        <w:t xml:space="preserve"> </w:t>
      </w:r>
      <w:hyperlink r:id="rId118">
        <w:r>
          <w:rPr>
            <w:rStyle w:val="Hyperlink"/>
          </w:rPr>
          <w:t xml:space="preserve">K:/NRAS/Arc_Data/soil-health</w:t>
        </w:r>
      </w:hyperlink>
      <w:r>
        <w:t xml:space="preserve"> </w:t>
      </w:r>
      <w:r>
        <w:t xml:space="preserve">(access requires permissions from IT)</w:t>
      </w:r>
    </w:p>
    <w:p>
      <w:pPr>
        <w:pStyle w:val="FirstParagraph"/>
      </w:pPr>
      <w:r>
        <w:rPr>
          <w:bCs/>
          <w:b/>
        </w:rPr>
        <w:t xml:space="preserve">Esri products and services:</w:t>
      </w:r>
    </w:p>
    <w:p>
      <w:pPr>
        <w:numPr>
          <w:ilvl w:val="0"/>
          <w:numId w:val="1010"/>
        </w:numPr>
        <w:pStyle w:val="Compact"/>
      </w:pPr>
      <w:r>
        <w:t xml:space="preserve">ArcGIS Online</w:t>
      </w:r>
      <w:r>
        <w:t xml:space="preserve"> </w:t>
      </w:r>
      <w:hyperlink r:id="rId119">
        <w:r>
          <w:rPr>
            <w:rStyle w:val="Hyperlink"/>
          </w:rPr>
          <w:t xml:space="preserve">Soil Health - WSDA Internal Group</w:t>
        </w:r>
      </w:hyperlink>
    </w:p>
    <w:p>
      <w:pPr>
        <w:numPr>
          <w:ilvl w:val="0"/>
          <w:numId w:val="1010"/>
        </w:numPr>
        <w:pStyle w:val="Compact"/>
      </w:pPr>
      <w:r>
        <w:t xml:space="preserve">WSDA GIS on-premise</w:t>
      </w:r>
      <w:r>
        <w:t xml:space="preserve"> </w:t>
      </w:r>
      <w:hyperlink r:id="rId120">
        <w:r>
          <w:rPr>
            <w:rStyle w:val="Hyperlink"/>
          </w:rPr>
          <w:t xml:space="preserve">ArcGIS REST Services Directory</w:t>
        </w:r>
      </w:hyperlink>
      <w:r>
        <w:t xml:space="preserve"> </w:t>
      </w:r>
      <w:r>
        <w:t xml:space="preserve">(only Jadey, Perry, and Joel can publish to this server; Ed Thompson is the contact for getting access)</w:t>
      </w:r>
    </w:p>
    <w:p>
      <w:pPr>
        <w:pStyle w:val="FirstParagraph"/>
      </w:pPr>
      <w:r>
        <w:rPr>
          <w:bCs/>
          <w:b/>
        </w:rPr>
        <w:t xml:space="preserve">Database for lab results and management data:</w:t>
      </w:r>
    </w:p>
    <w:p>
      <w:pPr>
        <w:numPr>
          <w:ilvl w:val="0"/>
          <w:numId w:val="1011"/>
        </w:numPr>
        <w:pStyle w:val="Compact"/>
      </w:pPr>
      <w:r>
        <w:t xml:space="preserve">WISKI, but very likely will migrate to SQL Server or a less water-focused database</w:t>
      </w:r>
    </w:p>
    <w:p>
      <w:pPr>
        <w:pStyle w:val="FirstParagraph"/>
      </w:pPr>
      <w:r>
        <w:rPr>
          <w:bCs/>
          <w:b/>
        </w:rPr>
        <w:t xml:space="preserve">GitHub organizations for code-based projects:</w:t>
      </w:r>
    </w:p>
    <w:p>
      <w:pPr>
        <w:numPr>
          <w:ilvl w:val="0"/>
          <w:numId w:val="1012"/>
        </w:numPr>
        <w:pStyle w:val="Compact"/>
      </w:pPr>
      <w:hyperlink r:id="rId37">
        <w:r>
          <w:rPr>
            <w:rStyle w:val="Hyperlink"/>
          </w:rPr>
          <w:t xml:space="preserve">WSDA</w:t>
        </w:r>
      </w:hyperlink>
    </w:p>
    <w:p>
      <w:pPr>
        <w:numPr>
          <w:ilvl w:val="0"/>
          <w:numId w:val="1012"/>
        </w:numPr>
        <w:pStyle w:val="Compact"/>
      </w:pPr>
      <w:hyperlink r:id="rId121">
        <w:r>
          <w:rPr>
            <w:rStyle w:val="Hyperlink"/>
          </w:rPr>
          <w:t xml:space="preserve">WaSHI</w:t>
        </w:r>
      </w:hyperlink>
    </w:p>
    <w:p>
      <w:pPr>
        <w:pStyle w:val="FirstParagraph"/>
      </w:pPr>
      <w:r>
        <w:rPr>
          <w:bCs/>
          <w:b/>
        </w:rPr>
        <w:t xml:space="preserve">Microsoft Teams for data sharing between WSDA and WSU:</w:t>
      </w:r>
    </w:p>
    <w:p>
      <w:pPr>
        <w:numPr>
          <w:ilvl w:val="0"/>
          <w:numId w:val="1013"/>
        </w:numPr>
        <w:pStyle w:val="Compact"/>
      </w:pPr>
      <w:r>
        <w:t xml:space="preserve">WSDA and WSU Teams WaSHI channels</w:t>
      </w:r>
    </w:p>
    <w:p>
      <w:pPr>
        <w:pStyle w:val="FirstParagraph"/>
      </w:pPr>
      <w:r>
        <w:rPr>
          <w:bCs/>
          <w:b/>
        </w:rPr>
        <w:t xml:space="preserve">Box.com for external file sharing:</w:t>
      </w:r>
    </w:p>
    <w:p>
      <w:pPr>
        <w:numPr>
          <w:ilvl w:val="0"/>
          <w:numId w:val="1014"/>
        </w:numPr>
        <w:pStyle w:val="Compact"/>
      </w:pPr>
      <w:r>
        <w:t xml:space="preserve">WSDA has a box.com account. The WSDA Senior Soil Scientist has an account and can add editors as needed.</w:t>
      </w:r>
    </w:p>
    <w:p>
      <w:pPr>
        <w:pStyle w:val="FirstParagraph"/>
      </w:pPr>
      <w:r>
        <w:rPr>
          <w:bCs/>
          <w:b/>
        </w:rPr>
        <w:t xml:space="preserve">Individual devices (laptop, tablet, phone):</w:t>
      </w:r>
    </w:p>
    <w:p>
      <w:pPr>
        <w:numPr>
          <w:ilvl w:val="0"/>
          <w:numId w:val="1015"/>
        </w:numPr>
        <w:pStyle w:val="Compact"/>
      </w:pPr>
      <w:r>
        <w:t xml:space="preserve">Must NOT be the only place data are stored!</w:t>
      </w:r>
    </w:p>
    <w:bookmarkStart w:id="122" w:name="backup"/>
    <w:p>
      <w:pPr>
        <w:pStyle w:val="Heading2"/>
      </w:pPr>
      <w:r>
        <w:t xml:space="preserve">5.1 Backup</w:t>
      </w:r>
    </w:p>
    <w:p>
      <w:pPr>
        <w:pStyle w:val="FirstParagraph"/>
      </w:pPr>
      <w:r>
        <w:t xml:space="preserve">Data must be stored in multiple locations. At minimum, data on an individual computer must also be saved on the WSDA shared drive. Backing up data using version control (GitHub) or a cloud service (Microsoft OneDrive or Box.com) is strongly recommended.</w:t>
      </w:r>
    </w:p>
    <w:bookmarkEnd w:id="122"/>
    <w:bookmarkStart w:id="126" w:name="sec-raw-data"/>
    <w:p>
      <w:pPr>
        <w:pStyle w:val="Heading2"/>
      </w:pPr>
      <w:r>
        <w:t xml:space="preserve">5.2 Read-only raw data</w:t>
      </w:r>
    </w:p>
    <w:p>
      <w:pPr>
        <w:pStyle w:val="FirstParagraph"/>
      </w:pPr>
      <w:r>
        <w:t xml:space="preserve">Always set raw data files, such as lab results or ArcGIS Online exports, as</w:t>
      </w:r>
      <w:r>
        <w:t xml:space="preserve"> </w:t>
      </w:r>
      <w:r>
        <w:rPr>
          <w:rStyle w:val="VerbatimChar"/>
        </w:rPr>
        <w:t xml:space="preserve">Read-Only</w:t>
      </w:r>
      <w:r>
        <w:t xml:space="preserve"> </w:t>
      </w:r>
      <w:r>
        <w:t xml:space="preserve">to avoid accidental corruption or overwriting. For example, in the</w:t>
      </w:r>
      <w:r>
        <w:t xml:space="preserve"> </w:t>
      </w:r>
      <w:r>
        <w:rPr>
          <w:rStyle w:val="VerbatimChar"/>
        </w:rPr>
        <w:t xml:space="preserve">lab-data</w:t>
      </w:r>
      <w:r>
        <w:t xml:space="preserve"> </w:t>
      </w:r>
      <w:r>
        <w:t xml:space="preserve">folder, all original data files are set to</w:t>
      </w:r>
      <w:r>
        <w:t xml:space="preserve"> </w:t>
      </w:r>
      <w:r>
        <w:rPr>
          <w:rStyle w:val="VerbatimChar"/>
        </w:rPr>
        <w:t xml:space="preserve">Read-Only</w:t>
      </w:r>
      <w:r>
        <w:t xml:space="preserve"> </w:t>
      </w:r>
      <w:r>
        <w:t xml:space="preserve">and saved in the</w:t>
      </w:r>
      <w:r>
        <w:t xml:space="preserve"> </w:t>
      </w:r>
      <w:r>
        <w:rPr>
          <w:rStyle w:val="VerbatimChar"/>
        </w:rPr>
        <w:t xml:space="preserve">raw</w:t>
      </w:r>
      <w:r>
        <w:t xml:space="preserve"> </w:t>
      </w:r>
      <w:r>
        <w:t xml:space="preserve">folder.</w:t>
      </w:r>
    </w:p>
    <w:p>
      <w:pPr>
        <w:pStyle w:val="BodyText"/>
      </w:pPr>
      <w:r>
        <w:t xml:space="preserve">Copy the raw data file to the</w:t>
      </w:r>
      <w:r>
        <w:t xml:space="preserve"> </w:t>
      </w:r>
      <w:r>
        <w:rPr>
          <w:rStyle w:val="VerbatimChar"/>
        </w:rPr>
        <w:t xml:space="preserve">working</w:t>
      </w:r>
      <w:r>
        <w:t xml:space="preserve"> </w:t>
      </w:r>
      <w:r>
        <w:t xml:space="preserve">folder for processing and analyses. Then save the final dataset in the separate</w:t>
      </w:r>
      <w:r>
        <w:t xml:space="preserve"> </w:t>
      </w:r>
      <w:r>
        <w:rPr>
          <w:rStyle w:val="VerbatimChar"/>
        </w:rPr>
        <w:t xml:space="preserve">clean</w:t>
      </w:r>
      <w:r>
        <w:t xml:space="preserve"> </w:t>
      </w:r>
      <w:r>
        <w:t xml:space="preserve">folder with a descriptive title. Keeping a</w:t>
      </w:r>
      <w:r>
        <w:t xml:space="preserve"> </w:t>
      </w:r>
      <w:r>
        <w:rPr>
          <w:rStyle w:val="VerbatimChar"/>
        </w:rPr>
        <w:t xml:space="preserve">readme.txt</w:t>
      </w:r>
      <w:r>
        <w:t xml:space="preserve"> </w:t>
      </w:r>
      <w:r>
        <w:t xml:space="preserve">to document processing steps is good practice, as discussed in</w:t>
      </w:r>
      <w:r>
        <w:t xml:space="preserve"> </w:t>
      </w:r>
      <w:hyperlink w:anchor="sec-readme">
        <w:r>
          <w:rPr>
            <w:rStyle w:val="Hyperlink"/>
          </w:rPr>
          <w:t xml:space="preserve">Section 6.2.1</w:t>
        </w:r>
      </w:hyperlink>
      <w:r>
        <w:t xml:space="preserve">.</w:t>
      </w:r>
    </w:p>
    <w:p>
      <w:pPr>
        <w:pStyle w:val="SourceCode"/>
      </w:pPr>
      <w:r>
        <w:rPr>
          <w:rStyle w:val="VerbatimChar"/>
        </w:rPr>
        <w:t xml:space="preserve">Y:/NRAS/soil-health-initiative/state-of-the-soils/2023_sampling/lab-data</w:t>
      </w:r>
      <w:r>
        <w:br/>
      </w:r>
      <w:r>
        <w:rPr>
          <w:rStyle w:val="VerbatimChar"/>
        </w:rPr>
        <w:t xml:space="preserve">├── 2023_data-template-soiltest.xlsx</w:t>
      </w:r>
      <w:r>
        <w:br/>
      </w:r>
      <w:r>
        <w:rPr>
          <w:rStyle w:val="VerbatimChar"/>
        </w:rPr>
        <w:t xml:space="preserve">├── clean</w:t>
      </w:r>
      <w:r>
        <w:br/>
      </w:r>
      <w:r>
        <w:rPr>
          <w:rStyle w:val="VerbatimChar"/>
        </w:rPr>
        <w:t xml:space="preserve">├── qc</w:t>
      </w:r>
      <w:r>
        <w:br/>
      </w:r>
      <w:r>
        <w:rPr>
          <w:rStyle w:val="VerbatimChar"/>
        </w:rPr>
        <w:t xml:space="preserve">├── raw</w:t>
      </w:r>
      <w:r>
        <w:br/>
      </w:r>
      <w:r>
        <w:rPr>
          <w:rStyle w:val="VerbatimChar"/>
        </w:rPr>
        <w:t xml:space="preserve">└── working</w:t>
      </w:r>
    </w:p>
    <w:p>
      <w:pPr>
        <w:pStyle w:val="FirstParagraph"/>
      </w:pPr>
      <w:r>
        <w:rPr>
          <w:bCs/>
          <w:b/>
        </w:rPr>
        <w:t xml:space="preserve">To set a file as</w:t>
      </w:r>
      <w:r>
        <w:rPr>
          <w:bCs/>
          <w:b/>
        </w:rPr>
        <w:t xml:space="preserve"> </w:t>
      </w:r>
      <w:r>
        <w:rPr>
          <w:rStyle w:val="VerbatimChar"/>
          <w:bCs/>
          <w:b/>
        </w:rPr>
        <w:t xml:space="preserve">Read-Only</w:t>
      </w:r>
      <w:r>
        <w:t xml:space="preserve">: right-click the file &gt;</w:t>
      </w:r>
      <w:r>
        <w:t xml:space="preserve"> </w:t>
      </w:r>
      <w:r>
        <w:rPr>
          <w:rStyle w:val="VerbatimChar"/>
        </w:rPr>
        <w:t xml:space="preserve">Properties</w:t>
      </w:r>
      <w:r>
        <w:t xml:space="preserve"> </w:t>
      </w:r>
      <w:r>
        <w:t xml:space="preserve">&gt; check the</w:t>
      </w:r>
      <w:r>
        <w:t xml:space="preserve"> </w:t>
      </w:r>
      <w:r>
        <w:rPr>
          <w:rStyle w:val="VerbatimChar"/>
        </w:rPr>
        <w:t xml:space="preserve">Read-only</w:t>
      </w:r>
      <w:r>
        <w:t xml:space="preserve"> </w:t>
      </w:r>
      <w:r>
        <w:t xml:space="preserve">attribute box &gt;</w:t>
      </w:r>
      <w:r>
        <w:t xml:space="preserve"> </w:t>
      </w:r>
      <w:r>
        <w:rPr>
          <w:rStyle w:val="VerbatimChar"/>
        </w:rPr>
        <w:t xml:space="preserve">OK</w:t>
      </w:r>
      <w:r>
        <w:t xml:space="preserve">.</w:t>
      </w:r>
    </w:p>
    <w:p>
      <w:pPr>
        <w:pStyle w:val="BodyText"/>
      </w:pPr>
      <w:r>
        <w:drawing>
          <wp:inline>
            <wp:extent cx="6400800" cy="3133202"/>
            <wp:effectExtent b="0" l="0" r="0" t="0"/>
            <wp:docPr descr="" title="" id="124" name="Picture"/>
            <a:graphic>
              <a:graphicData uri="http://schemas.openxmlformats.org/drawingml/2006/picture">
                <pic:pic>
                  <pic:nvPicPr>
                    <pic:cNvPr descr="images/read-only.png" id="125" name="Picture"/>
                    <pic:cNvPicPr>
                      <a:picLocks noChangeArrowheads="1" noChangeAspect="1"/>
                    </pic:cNvPicPr>
                  </pic:nvPicPr>
                  <pic:blipFill>
                    <a:blip r:embed="rId123"/>
                    <a:stretch>
                      <a:fillRect/>
                    </a:stretch>
                  </pic:blipFill>
                  <pic:spPr bwMode="auto">
                    <a:xfrm>
                      <a:off x="0" y="0"/>
                      <a:ext cx="6400800" cy="3133202"/>
                    </a:xfrm>
                    <a:prstGeom prst="rect">
                      <a:avLst/>
                    </a:prstGeom>
                    <a:noFill/>
                    <a:ln w="9525">
                      <a:noFill/>
                      <a:headEnd/>
                      <a:tailEnd/>
                    </a:ln>
                  </pic:spPr>
                </pic:pic>
              </a:graphicData>
            </a:graphic>
          </wp:inline>
        </w:drawing>
      </w:r>
    </w:p>
    <w:bookmarkEnd w:id="126"/>
    <w:bookmarkStart w:id="145" w:name="sec-version-control"/>
    <w:p>
      <w:pPr>
        <w:pStyle w:val="Heading2"/>
      </w:pPr>
      <w:r>
        <w:t xml:space="preserve">5.3 Version control with Git and GitHub</w:t>
      </w:r>
    </w:p>
    <w:p>
      <w:pPr>
        <w:pStyle w:val="FirstParagraph"/>
      </w:pPr>
      <w:r>
        <w:t xml:space="preserve">A version control system records changes to files over time.</w:t>
      </w:r>
      <w:r>
        <w:t xml:space="preserve"> </w:t>
      </w:r>
      <w:hyperlink r:id="rId127">
        <w:r>
          <w:rPr>
            <w:rStyle w:val="Hyperlink"/>
          </w:rPr>
          <w:t xml:space="preserve">Git</w:t>
        </w:r>
      </w:hyperlink>
      <w:r>
        <w:t xml:space="preserve"> </w:t>
      </w:r>
      <w:r>
        <w:t xml:space="preserve">is a free and open-source distributed version control system.</w:t>
      </w:r>
      <w:r>
        <w:t xml:space="preserve"> </w:t>
      </w:r>
      <w:hyperlink r:id="rId128">
        <w:r>
          <w:rPr>
            <w:rStyle w:val="Hyperlink"/>
          </w:rPr>
          <w:t xml:space="preserve">GitHub</w:t>
        </w:r>
      </w:hyperlink>
      <w:r>
        <w:t xml:space="preserve"> </w:t>
      </w:r>
      <w:r>
        <w:t xml:space="preserve">is the hosting site we use to interface with Git. Git and GitHub are fundamental to reproducible statistical and data scientific workflows</w:t>
      </w:r>
      <w:r>
        <w:t xml:space="preserve"> </w:t>
      </w:r>
      <w:r>
        <w:t xml:space="preserve">(Bryan 2018)</w:t>
      </w:r>
      <w:r>
        <w:t xml:space="preserve">.</w:t>
      </w:r>
    </w:p>
    <w:p>
      <w:pPr>
        <w:pStyle w:val="BodyText"/>
      </w:pPr>
      <w:r>
        <w:t xml:space="preserve">Version control ensures changes are documented and previous versions are accessible if changes must be recalled. Additionally, version control enables robust collaboration across projects.</w:t>
      </w:r>
    </w:p>
    <w:p>
      <w:pPr>
        <w:pStyle w:val="BodyText"/>
      </w:pPr>
      <w:r>
        <w:t xml:space="preserve">It’s useful for not only code projects, but also for documents, presentations, and books (like this DMP!). Git and GitHub automatically save the revision history of each file, so there is only a single name for each file (e.g.,</w:t>
      </w:r>
      <w:r>
        <w:t xml:space="preserve"> </w:t>
      </w:r>
      <w:r>
        <w:rPr>
          <w:rStyle w:val="VerbatimChar"/>
        </w:rPr>
        <w:t xml:space="preserve">report.docx</w:t>
      </w:r>
      <w:r>
        <w:t xml:space="preserve">) instead of</w:t>
      </w:r>
      <w:r>
        <w:t xml:space="preserve"> </w:t>
      </w:r>
      <w:r>
        <w:rPr>
          <w:rStyle w:val="VerbatimChar"/>
        </w:rPr>
        <w:t xml:space="preserve">report_v01.docx</w:t>
      </w:r>
      <w:r>
        <w:t xml:space="preserve"> </w:t>
      </w:r>
      <w:r>
        <w:t xml:space="preserve">and</w:t>
      </w:r>
      <w:r>
        <w:t xml:space="preserve"> </w:t>
      </w:r>
      <w:r>
        <w:rPr>
          <w:rStyle w:val="VerbatimChar"/>
        </w:rPr>
        <w:t xml:space="preserve">report_v02.docx</w:t>
      </w:r>
      <w:r>
        <w:t xml:space="preserve">. For a reminder on version naming, see</w:t>
      </w:r>
      <w:r>
        <w:t xml:space="preserve"> </w:t>
      </w:r>
      <w:hyperlink w:anchor="sec-version-numbers">
        <w:r>
          <w:rPr>
            <w:rStyle w:val="Hyperlink"/>
          </w:rPr>
          <w:t xml:space="preserve">Section 3.2.7</w:t>
        </w:r>
      </w:hyperlink>
      <w:r>
        <w:t xml:space="preserve">).</w:t>
      </w:r>
    </w:p>
    <w:p>
      <w:pPr>
        <w:pStyle w:val="BodyText"/>
      </w:pPr>
      <w:r>
        <w:t xml:space="preserve">The screenshot below shows who made commits (i.e., named version histories) and when they were made. From this screen, a user can click on the commit message to view all files that were changed.</w:t>
      </w:r>
    </w:p>
    <w:p>
      <w:pPr>
        <w:pStyle w:val="BodyText"/>
      </w:pPr>
      <w:r>
        <w:drawing>
          <wp:inline>
            <wp:extent cx="6400800" cy="3817204"/>
            <wp:effectExtent b="0" l="0" r="0" t="0"/>
            <wp:docPr descr="" title="" id="130" name="Picture"/>
            <a:graphic>
              <a:graphicData uri="http://schemas.openxmlformats.org/drawingml/2006/picture">
                <pic:pic>
                  <pic:nvPicPr>
                    <pic:cNvPr descr="images/github-commits.png" id="131" name="Picture"/>
                    <pic:cNvPicPr>
                      <a:picLocks noChangeArrowheads="1" noChangeAspect="1"/>
                    </pic:cNvPicPr>
                  </pic:nvPicPr>
                  <pic:blipFill>
                    <a:blip r:embed="rId129"/>
                    <a:stretch>
                      <a:fillRect/>
                    </a:stretch>
                  </pic:blipFill>
                  <pic:spPr bwMode="auto">
                    <a:xfrm>
                      <a:off x="0" y="0"/>
                      <a:ext cx="6400800" cy="3817204"/>
                    </a:xfrm>
                    <a:prstGeom prst="rect">
                      <a:avLst/>
                    </a:prstGeom>
                    <a:noFill/>
                    <a:ln w="9525">
                      <a:noFill/>
                      <a:headEnd/>
                      <a:tailEnd/>
                    </a:ln>
                  </pic:spPr>
                </pic:pic>
              </a:graphicData>
            </a:graphic>
          </wp:inline>
        </w:drawing>
      </w:r>
    </w:p>
    <w:p>
      <w:pPr>
        <w:pStyle w:val="BodyText"/>
      </w:pPr>
      <w:r>
        <w:t xml:space="preserve">After clicking the first commit message, a</w:t>
      </w:r>
      <w:r>
        <w:t xml:space="preserve"> </w:t>
      </w:r>
      <w:r>
        <w:rPr>
          <w:rStyle w:val="VerbatimChar"/>
        </w:rPr>
        <w:t xml:space="preserve">diff</w:t>
      </w:r>
      <w:r>
        <w:t xml:space="preserve"> </w:t>
      </w:r>
      <w:r>
        <w:t xml:space="preserve">(i.e., a visual of what changed) displays the additions to</w:t>
      </w:r>
      <w:r>
        <w:t xml:space="preserve"> </w:t>
      </w:r>
      <w:r>
        <w:rPr>
          <w:rStyle w:val="VerbatimChar"/>
        </w:rPr>
        <w:t xml:space="preserve">documentation.qmd</w:t>
      </w:r>
      <w:r>
        <w:t xml:space="preserve"> </w:t>
      </w:r>
      <w:r>
        <w:t xml:space="preserve">highlighted in green and deletions highlighted in red.</w:t>
      </w:r>
    </w:p>
    <w:p>
      <w:pPr>
        <w:pStyle w:val="BodyText"/>
      </w:pPr>
      <w:r>
        <w:drawing>
          <wp:inline>
            <wp:extent cx="6400800" cy="4497158"/>
            <wp:effectExtent b="0" l="0" r="0" t="0"/>
            <wp:docPr descr="" title="" id="133" name="Picture"/>
            <a:graphic>
              <a:graphicData uri="http://schemas.openxmlformats.org/drawingml/2006/picture">
                <pic:pic>
                  <pic:nvPicPr>
                    <pic:cNvPr descr="images/github-diff.png" id="134" name="Picture"/>
                    <pic:cNvPicPr>
                      <a:picLocks noChangeArrowheads="1" noChangeAspect="1"/>
                    </pic:cNvPicPr>
                  </pic:nvPicPr>
                  <pic:blipFill>
                    <a:blip r:embed="rId132"/>
                    <a:stretch>
                      <a:fillRect/>
                    </a:stretch>
                  </pic:blipFill>
                  <pic:spPr bwMode="auto">
                    <a:xfrm>
                      <a:off x="0" y="0"/>
                      <a:ext cx="6400800" cy="4497158"/>
                    </a:xfrm>
                    <a:prstGeom prst="rect">
                      <a:avLst/>
                    </a:prstGeom>
                    <a:noFill/>
                    <a:ln w="9525">
                      <a:noFill/>
                      <a:headEnd/>
                      <a:tailEnd/>
                    </a:ln>
                  </pic:spPr>
                </pic:pic>
              </a:graphicData>
            </a:graphic>
          </wp:inline>
        </w:drawing>
      </w:r>
    </w:p>
    <w:bookmarkStart w:id="137" w:name="privacy-considerations"/>
    <w:p>
      <w:pPr>
        <w:pStyle w:val="Heading3"/>
      </w:pPr>
      <w:r>
        <w:t xml:space="preserve">Privacy considerations</w:t>
      </w:r>
    </w:p>
    <w:p>
      <w:pPr>
        <w:pStyle w:val="FirstParagraph"/>
      </w:pPr>
      <w:r>
        <w:t xml:space="preserve">Review</w:t>
      </w:r>
      <w:r>
        <w:t xml:space="preserve"> </w:t>
      </w:r>
      <w:hyperlink w:anchor="sec-sharing">
        <w:r>
          <w:rPr>
            <w:rStyle w:val="Hyperlink"/>
          </w:rPr>
          <w:t xml:space="preserve">Chapter 8</w:t>
        </w:r>
      </w:hyperlink>
      <w:r>
        <w:t xml:space="preserve"> </w:t>
      </w:r>
      <w:r>
        <w:t xml:space="preserve">to categorize the data included in the repository to protect grower privacy. If the data are not anonymized and aggregated, either 1) the repository must be</w:t>
      </w:r>
      <w:r>
        <w:t xml:space="preserve"> </w:t>
      </w:r>
      <w:hyperlink r:id="rId135">
        <w:r>
          <w:rPr>
            <w:rStyle w:val="Hyperlink"/>
          </w:rPr>
          <w:t xml:space="preserve">set to private</w:t>
        </w:r>
      </w:hyperlink>
      <w:r>
        <w:t xml:space="preserve"> </w:t>
      </w:r>
      <w:r>
        <w:t xml:space="preserve">or 2) data files and any scripts containing Category 3 data as described in</w:t>
      </w:r>
      <w:r>
        <w:t xml:space="preserve"> </w:t>
      </w:r>
      <w:hyperlink w:anchor="sec-category-3">
        <w:r>
          <w:rPr>
            <w:rStyle w:val="Hyperlink"/>
          </w:rPr>
          <w:t xml:space="preserve">Section 8.1.0.2</w:t>
        </w:r>
      </w:hyperlink>
      <w:r>
        <w:t xml:space="preserve"> </w:t>
      </w:r>
      <w:r>
        <w:t xml:space="preserve">must be added to the</w:t>
      </w:r>
      <w:r>
        <w:t xml:space="preserve"> </w:t>
      </w:r>
      <w:hyperlink r:id="rId136">
        <w:r>
          <w:rPr>
            <w:rStyle w:val="Hyperlink"/>
          </w:rPr>
          <w:t xml:space="preserve">.gitignore</w:t>
        </w:r>
      </w:hyperlink>
      <w:r>
        <w:t xml:space="preserve"> </w:t>
      </w:r>
      <w:r>
        <w:t xml:space="preserve">file.</w:t>
      </w:r>
    </w:p>
    <w:bookmarkEnd w:id="137"/>
    <w:bookmarkStart w:id="144" w:name="git-and-github-resources"/>
    <w:p>
      <w:pPr>
        <w:pStyle w:val="Heading3"/>
      </w:pPr>
      <w:r>
        <w:t xml:space="preserve">Git and GitHub resources</w:t>
      </w:r>
    </w:p>
    <w:p>
      <w:pPr>
        <w:pStyle w:val="FirstParagraph"/>
      </w:pPr>
      <w:r>
        <w:t xml:space="preserve">Read Jenny Bryan’s article</w:t>
      </w:r>
      <w:r>
        <w:t xml:space="preserve"> </w:t>
      </w:r>
      <w:hyperlink r:id="rId138">
        <w:r>
          <w:rPr>
            <w:rStyle w:val="Hyperlink"/>
            <w:iCs/>
            <w:i/>
          </w:rPr>
          <w:t xml:space="preserve">Excuse Me, Do You Have a Moment to Talk About Version Control</w:t>
        </w:r>
      </w:hyperlink>
      <w:r>
        <w:t xml:space="preserve"> </w:t>
      </w:r>
      <w:r>
        <w:t xml:space="preserve">(</w:t>
      </w:r>
      <w:hyperlink r:id="rId139">
        <w:r>
          <w:rPr>
            <w:rStyle w:val="Hyperlink"/>
          </w:rPr>
          <w:t xml:space="preserve">open-access pre-print</w:t>
        </w:r>
      </w:hyperlink>
      <w:r>
        <w:t xml:space="preserve">;</w:t>
      </w:r>
      <w:r>
        <w:t xml:space="preserve"> </w:t>
      </w:r>
      <w:hyperlink r:id="rId140">
        <w:r>
          <w:rPr>
            <w:rStyle w:val="Hyperlink"/>
          </w:rPr>
          <w:t xml:space="preserve">full article on WSDA shared drive</w:t>
        </w:r>
      </w:hyperlink>
      <w:r>
        <w:t xml:space="preserve">) for a background on Git and GitHub, why we should use it, and how to get started. For detailed instructions, follow along with her free online book</w:t>
      </w:r>
      <w:r>
        <w:t xml:space="preserve"> </w:t>
      </w:r>
      <w:hyperlink r:id="rId141">
        <w:r>
          <w:rPr>
            <w:rStyle w:val="Hyperlink"/>
            <w:iCs/>
            <w:i/>
          </w:rPr>
          <w:t xml:space="preserve">Happy Git and GitHub for the useR</w:t>
        </w:r>
      </w:hyperlink>
      <w:r>
        <w:t xml:space="preserve">.</w:t>
      </w:r>
    </w:p>
    <w:p>
      <w:pPr>
        <w:pStyle w:val="BodyText"/>
      </w:pPr>
      <w:hyperlink r:id="rId142">
        <w:r>
          <w:rPr>
            <w:rStyle w:val="Hyperlink"/>
            <w:iCs/>
            <w:i/>
          </w:rPr>
          <w:t xml:space="preserve">GitHub: A Beginner’s Guide</w:t>
        </w:r>
      </w:hyperlink>
      <w:r>
        <w:t xml:space="preserve"> </w:t>
      </w:r>
      <w:r>
        <w:t xml:space="preserve">is a helpful resource created by Birds Canada for less advanced programmers. If you prefer to look through slides, see Byron C. Jaeger’s presentation</w:t>
      </w:r>
      <w:r>
        <w:t xml:space="preserve"> </w:t>
      </w:r>
      <w:hyperlink r:id="rId143">
        <w:r>
          <w:rPr>
            <w:rStyle w:val="Hyperlink"/>
            <w:iCs/>
            <w:i/>
          </w:rPr>
          <w:t xml:space="preserve">Happier version control with Git and GitHub (and RStudio)</w:t>
        </w:r>
      </w:hyperlink>
      <w:r>
        <w:t xml:space="preserve">.</w:t>
      </w:r>
    </w:p>
    <w:bookmarkEnd w:id="144"/>
    <w:bookmarkEnd w:id="145"/>
    <w:bookmarkEnd w:id="146"/>
    <w:bookmarkStart w:id="177" w:name="sec-documentation"/>
    <w:p>
      <w:pPr>
        <w:pStyle w:val="Heading1"/>
      </w:pPr>
      <w:r>
        <w:t xml:space="preserve">6. Documentation</w:t>
      </w:r>
    </w:p>
    <w:p>
      <w:pPr>
        <w:pStyle w:val="FirstParagraph"/>
      </w:pPr>
      <w:r>
        <w:t xml:space="preserve">Documentation is the process of recording all aspects of project design;</w:t>
      </w:r>
      <w:r>
        <w:t xml:space="preserve"> </w:t>
      </w:r>
      <w:r>
        <w:t xml:space="preserve">sampling; lab analyses; data cleaning; data analyses; data quality control and</w:t>
      </w:r>
      <w:r>
        <w:t xml:space="preserve"> </w:t>
      </w:r>
      <w:r>
        <w:t xml:space="preserve">assurance procedures; and development of decision-support tools. Seem familiar?</w:t>
      </w:r>
      <w:r>
        <w:t xml:space="preserve"> </w:t>
      </w:r>
      <w:r>
        <w:t xml:space="preserve">These are the steps of the data life cycle. Documentation helps to:</w:t>
      </w:r>
    </w:p>
    <w:p>
      <w:pPr>
        <w:numPr>
          <w:ilvl w:val="0"/>
          <w:numId w:val="1016"/>
        </w:numPr>
        <w:pStyle w:val="Compact"/>
      </w:pPr>
      <w:r>
        <w:t xml:space="preserve">standardize procedures</w:t>
      </w:r>
    </w:p>
    <w:p>
      <w:pPr>
        <w:numPr>
          <w:ilvl w:val="0"/>
          <w:numId w:val="1016"/>
        </w:numPr>
        <w:pStyle w:val="Compact"/>
      </w:pPr>
      <w:r>
        <w:t xml:space="preserve">enable reproducibility</w:t>
      </w:r>
    </w:p>
    <w:p>
      <w:pPr>
        <w:numPr>
          <w:ilvl w:val="0"/>
          <w:numId w:val="1016"/>
        </w:numPr>
        <w:pStyle w:val="Compact"/>
      </w:pPr>
      <w:r>
        <w:t xml:space="preserve">establish credibility</w:t>
      </w:r>
    </w:p>
    <w:p>
      <w:pPr>
        <w:numPr>
          <w:ilvl w:val="0"/>
          <w:numId w:val="1016"/>
        </w:numPr>
        <w:pStyle w:val="Compact"/>
      </w:pPr>
      <w:r>
        <w:t xml:space="preserve">ensure others (including our future selves) use and interpret data correctly</w:t>
      </w:r>
    </w:p>
    <w:p>
      <w:pPr>
        <w:numPr>
          <w:ilvl w:val="0"/>
          <w:numId w:val="1016"/>
        </w:numPr>
        <w:pStyle w:val="Compact"/>
      </w:pPr>
      <w:r>
        <w:t xml:space="preserve">provide searchability</w:t>
      </w:r>
    </w:p>
    <w:p>
      <w:pPr>
        <w:pStyle w:val="FirstParagraph"/>
      </w:pPr>
      <w:r>
        <w:rPr>
          <w:bCs/>
          <w:b/>
        </w:rPr>
        <w:t xml:space="preserve">All documentation (including this document) should be updated (and versioned)</w:t>
      </w:r>
      <w:r>
        <w:rPr>
          <w:bCs/>
          <w:b/>
        </w:rPr>
        <w:t xml:space="preserve"> </w:t>
      </w:r>
      <w:r>
        <w:rPr>
          <w:bCs/>
          <w:b/>
        </w:rPr>
        <w:t xml:space="preserve">as procedures change and lessons are learned.</w:t>
      </w:r>
    </w:p>
    <w:p>
      <w:pPr>
        <w:pStyle w:val="BodyText"/>
      </w:pPr>
      <w:r>
        <w:t xml:space="preserve">Samples collected by WSDA for the SOS must follow the procedures and standards</w:t>
      </w:r>
      <w:r>
        <w:t xml:space="preserve"> </w:t>
      </w:r>
      <w:r>
        <w:t xml:space="preserve">described in the below documentation.</w:t>
      </w:r>
    </w:p>
    <w:p>
      <w:pPr>
        <w:pStyle w:val="BodyText"/>
      </w:pPr>
      <w:r>
        <w:t xml:space="preserve">External data must have, at minimum, the documentation outlined in</w:t>
      </w:r>
      <w:r>
        <w:t xml:space="preserve"> </w:t>
      </w:r>
      <w:hyperlink w:anchor="sec-external-data">
        <w:r>
          <w:rPr>
            <w:rStyle w:val="Hyperlink"/>
          </w:rPr>
          <w:t xml:space="preserve">Section 6.4</w:t>
        </w:r>
      </w:hyperlink>
      <w:r>
        <w:t xml:space="preserve"> </w:t>
      </w:r>
      <w:r>
        <w:t xml:space="preserve">to be integrated into the SOS dataset.</w:t>
      </w:r>
    </w:p>
    <w:bookmarkStart w:id="155" w:name="project-level"/>
    <w:p>
      <w:pPr>
        <w:pStyle w:val="Heading2"/>
      </w:pPr>
      <w:r>
        <w:t xml:space="preserve">6.1 Project-level</w:t>
      </w:r>
    </w:p>
    <w:p>
      <w:pPr>
        <w:pStyle w:val="FirstParagraph"/>
      </w:pPr>
      <w:r>
        <w:t xml:space="preserve">Project-level documentation includes all descriptive information about the SOS</w:t>
      </w:r>
      <w:r>
        <w:t xml:space="preserve"> </w:t>
      </w:r>
      <w:r>
        <w:t xml:space="preserve">dataset, as well as planning decisions and process documentation. Documentation</w:t>
      </w:r>
      <w:r>
        <w:t xml:space="preserve"> </w:t>
      </w:r>
      <w:r>
        <w:t xml:space="preserve">includes</w:t>
      </w:r>
      <w:r>
        <w:t xml:space="preserve"> </w:t>
      </w:r>
      <w:r>
        <w:rPr>
          <w:bCs/>
          <w:b/>
        </w:rPr>
        <w:t xml:space="preserve">quality assurance project plans</w:t>
      </w:r>
      <w:r>
        <w:t xml:space="preserve">,</w:t>
      </w:r>
      <w:r>
        <w:t xml:space="preserve"> </w:t>
      </w:r>
      <w:r>
        <w:rPr>
          <w:bCs/>
          <w:b/>
        </w:rPr>
        <w:t xml:space="preserve">standard operating procedures</w:t>
      </w:r>
      <w:r>
        <w:t xml:space="preserve">, and</w:t>
      </w:r>
      <w:r>
        <w:t xml:space="preserve"> </w:t>
      </w:r>
      <w:r>
        <w:t xml:space="preserve">other high-level documents (e.g., request for proposals, applications, meeting</w:t>
      </w:r>
      <w:r>
        <w:t xml:space="preserve"> </w:t>
      </w:r>
      <w:r>
        <w:t xml:space="preserve">agendas/notes).</w:t>
      </w:r>
    </w:p>
    <w:bookmarkStart w:id="148" w:name="quality-assurance-project-plan-qapp"/>
    <w:p>
      <w:pPr>
        <w:pStyle w:val="Heading3"/>
      </w:pPr>
      <w:r>
        <w:t xml:space="preserve">Quality assurance project plan (QAPP)</w:t>
      </w:r>
    </w:p>
    <w:p>
      <w:pPr>
        <w:pStyle w:val="FirstParagraph"/>
      </w:pPr>
      <w:r>
        <w:t xml:space="preserve">The QAPP is the highest level of project documentation and covers everything</w:t>
      </w:r>
      <w:r>
        <w:t xml:space="preserve"> </w:t>
      </w:r>
      <w:r>
        <w:t xml:space="preserve">from the project description; personnel roles and responsibilities; project</w:t>
      </w:r>
      <w:r>
        <w:t xml:space="preserve"> </w:t>
      </w:r>
      <w:r>
        <w:t xml:space="preserve">timelines; data and measurement quality objectives; study design; and overviews</w:t>
      </w:r>
      <w:r>
        <w:t xml:space="preserve"> </w:t>
      </w:r>
      <w:r>
        <w:t xml:space="preserve">of field, laboratory, and quality control.</w:t>
      </w:r>
    </w:p>
    <w:p>
      <w:pPr>
        <w:pStyle w:val="BodyText"/>
      </w:pPr>
      <w:r>
        <w:t xml:space="preserve">Ours can be found in</w:t>
      </w:r>
      <w:r>
        <w:t xml:space="preserve"> </w:t>
      </w:r>
      <w:hyperlink r:id="rId147">
        <w:r>
          <w:rPr>
            <w:rStyle w:val="Hyperlink"/>
          </w:rPr>
          <w:t xml:space="preserve">Y:/NRAS/soil-health-initiative/state-of-the-soils/qapp</w:t>
        </w:r>
      </w:hyperlink>
      <w:r>
        <w:t xml:space="preserve">.</w:t>
      </w:r>
    </w:p>
    <w:bookmarkEnd w:id="148"/>
    <w:bookmarkStart w:id="154" w:name="standard-operating-procedures-sop"/>
    <w:p>
      <w:pPr>
        <w:pStyle w:val="Heading3"/>
      </w:pPr>
      <w:r>
        <w:t xml:space="preserve">Standard operating procedures (SOP)</w:t>
      </w:r>
    </w:p>
    <w:p>
      <w:pPr>
        <w:pStyle w:val="FirstParagraph"/>
      </w:pPr>
      <w:r>
        <w:t xml:space="preserve">SOPs provide detailed instructions for field, lab, or data processing procedures</w:t>
      </w:r>
      <w:r>
        <w:t xml:space="preserve"> </w:t>
      </w:r>
      <w:r>
        <w:t xml:space="preserve">and decision-making processes.</w:t>
      </w:r>
    </w:p>
    <w:p>
      <w:pPr>
        <w:pStyle w:val="BodyText"/>
      </w:pPr>
      <w:r>
        <w:t xml:space="preserve">Ours can be found in</w:t>
      </w:r>
      <w:r>
        <w:t xml:space="preserve"> </w:t>
      </w:r>
      <w:hyperlink r:id="rId149">
        <w:r>
          <w:rPr>
            <w:rStyle w:val="Hyperlink"/>
          </w:rPr>
          <w:t xml:space="preserve">Y:/NRAS/soil-health-initiative/state-of-the-soils/sop</w:t>
        </w:r>
      </w:hyperlink>
      <w:r>
        <w:t xml:space="preserve">.</w:t>
      </w:r>
    </w:p>
    <w:bookmarkStart w:id="151" w:name="sos-sampling"/>
    <w:p>
      <w:pPr>
        <w:pStyle w:val="Heading4"/>
      </w:pPr>
      <w:r>
        <w:t xml:space="preserve">SOS sampling</w:t>
      </w:r>
    </w:p>
    <w:p>
      <w:pPr>
        <w:pStyle w:val="FirstParagraph"/>
      </w:pPr>
      <w:r>
        <w:t xml:space="preserve">The purpose of this</w:t>
      </w:r>
      <w:r>
        <w:t xml:space="preserve"> </w:t>
      </w:r>
      <w:hyperlink r:id="rId150">
        <w:r>
          <w:rPr>
            <w:rStyle w:val="Hyperlink"/>
          </w:rPr>
          <w:t xml:space="preserve">SOP</w:t>
        </w:r>
      </w:hyperlink>
      <w:r>
        <w:t xml:space="preserve"> </w:t>
      </w:r>
      <w:r>
        <w:t xml:space="preserve">is to</w:t>
      </w:r>
      <w:r>
        <w:t xml:space="preserve"> </w:t>
      </w:r>
      <w:r>
        <w:t xml:space="preserve">detail the procedures for a typical site visit in which soil samples are</w:t>
      </w:r>
      <w:r>
        <w:t xml:space="preserve"> </w:t>
      </w:r>
      <w:r>
        <w:t xml:space="preserve">collected for physical, chemical, and biological soil health indicator analyses.</w:t>
      </w:r>
      <w:r>
        <w:t xml:space="preserve"> </w:t>
      </w:r>
      <w:r>
        <w:t xml:space="preserve">Procedures include equipment preparation prior to sampling; best practices for</w:t>
      </w:r>
      <w:r>
        <w:t xml:space="preserve"> </w:t>
      </w:r>
      <w:r>
        <w:t xml:space="preserve">filling out field forms; the selection of sampling locations; sampling</w:t>
      </w:r>
      <w:r>
        <w:t xml:space="preserve"> </w:t>
      </w:r>
      <w:r>
        <w:t xml:space="preserve">protocols; sample handling and storage; and submitting samples to the lab.</w:t>
      </w:r>
      <w:r>
        <w:t xml:space="preserve"> </w:t>
      </w:r>
      <w:r>
        <w:t xml:space="preserve">Following this SOP ensures data quality by creating audit trails and reminders</w:t>
      </w:r>
      <w:r>
        <w:t xml:space="preserve"> </w:t>
      </w:r>
      <w:r>
        <w:t xml:space="preserve">to check that data are present, complete, and accurate. Additionally, this SOP</w:t>
      </w:r>
      <w:r>
        <w:t xml:space="preserve"> </w:t>
      </w:r>
      <w:r>
        <w:t xml:space="preserve">will be used to maintain consistent sample collection procedures throughout the</w:t>
      </w:r>
      <w:r>
        <w:t xml:space="preserve"> </w:t>
      </w:r>
      <w:r>
        <w:t xml:space="preserve">state for WSDA employees and partners.</w:t>
      </w:r>
    </w:p>
    <w:bookmarkEnd w:id="151"/>
    <w:bookmarkStart w:id="153" w:name="quality-control-quality-assurance-qaqc"/>
    <w:p>
      <w:pPr>
        <w:pStyle w:val="Heading4"/>
      </w:pPr>
      <w:r>
        <w:t xml:space="preserve">Quality control / quality assurance (QA/QC)</w:t>
      </w:r>
    </w:p>
    <w:p>
      <w:pPr>
        <w:pStyle w:val="FirstParagraph"/>
      </w:pPr>
      <w:r>
        <w:t xml:space="preserve">This</w:t>
      </w:r>
      <w:r>
        <w:t xml:space="preserve"> </w:t>
      </w:r>
      <w:hyperlink r:id="rId152">
        <w:r>
          <w:rPr>
            <w:rStyle w:val="Hyperlink"/>
          </w:rPr>
          <w:t xml:space="preserve">SOP</w:t>
        </w:r>
      </w:hyperlink>
      <w:r>
        <w:t xml:space="preserve"> </w:t>
      </w:r>
      <w:r>
        <w:t xml:space="preserve">outlines</w:t>
      </w:r>
      <w:r>
        <w:t xml:space="preserve"> </w:t>
      </w:r>
      <w:r>
        <w:t xml:space="preserve">the process for screening sample metadata and lab results for completeness,</w:t>
      </w:r>
      <w:r>
        <w:t xml:space="preserve"> </w:t>
      </w:r>
      <w:r>
        <w:t xml:space="preserve">consistency, and quality. Procedures involve subject matter expertise,</w:t>
      </w:r>
      <w:r>
        <w:t xml:space="preserve"> </w:t>
      </w:r>
      <w:r>
        <w:t xml:space="preserve">investigation, communication with sampling teams and labs, algorithmic quality</w:t>
      </w:r>
      <w:r>
        <w:t xml:space="preserve"> </w:t>
      </w:r>
      <w:r>
        <w:t xml:space="preserve">control, and tagging sample results with quality codes (listed in the below</w:t>
      </w:r>
      <w:r>
        <w:t xml:space="preserve"> </w:t>
      </w:r>
      <w:r>
        <w:t xml:space="preserve">table). Data are then integrated into the statewide database.</w:t>
      </w:r>
    </w:p>
    <w:tbl>
      <w:tblPr>
        <w:tblStyle w:val="Table"/>
        <w:tblW w:type="pct" w:w="4872"/>
        <w:tblLook w:firstRow="1" w:lastRow="0" w:firstColumn="0" w:lastColumn="0" w:noHBand="0" w:noVBand="0" w:val="0020"/>
        <w:jc w:val="start"/>
        <w:tblLayout w:type="fixed"/>
      </w:tblPr>
      <w:tblGrid>
        <w:gridCol w:w="1827"/>
        <w:gridCol w:w="1827"/>
        <w:gridCol w:w="2233"/>
        <w:gridCol w:w="1827"/>
      </w:tblGrid>
      <w:tr>
        <w:trPr>
          <w:tblHeader w:val="true"/>
        </w:trPr>
        <w:tc>
          <w:tcPr/>
          <w:p>
            <w:pPr>
              <w:pStyle w:val="Compact"/>
              <w:jc w:val="left"/>
            </w:pPr>
            <w:r>
              <w:rPr>
                <w:bCs/>
                <w:b/>
              </w:rPr>
              <w:t xml:space="preserve">Code</w:t>
            </w:r>
          </w:p>
        </w:tc>
        <w:tc>
          <w:tcPr/>
          <w:p>
            <w:pPr>
              <w:pStyle w:val="Compact"/>
              <w:jc w:val="left"/>
            </w:pPr>
            <w:r>
              <w:rPr>
                <w:bCs/>
                <w:b/>
              </w:rPr>
              <w:t xml:space="preserve">Tag</w:t>
            </w:r>
          </w:p>
        </w:tc>
        <w:tc>
          <w:tcPr/>
          <w:p>
            <w:pPr>
              <w:pStyle w:val="Compact"/>
              <w:jc w:val="left"/>
            </w:pPr>
            <w:r>
              <w:rPr>
                <w:bCs/>
                <w:b/>
              </w:rPr>
              <w:t xml:space="preserve">Description</w:t>
            </w:r>
          </w:p>
        </w:tc>
        <w:tc>
          <w:tcPr/>
          <w:p>
            <w:pPr>
              <w:pStyle w:val="Compact"/>
              <w:jc w:val="left"/>
            </w:pPr>
            <w:r>
              <w:rPr>
                <w:bCs/>
                <w:b/>
              </w:rPr>
              <w:t xml:space="preserve">Inclusion in</w:t>
            </w:r>
            <w:r>
              <w:rPr>
                <w:bCs/>
                <w:b/>
              </w:rPr>
              <w:t xml:space="preserve"> </w:t>
            </w:r>
            <w:r>
              <w:rPr>
                <w:bCs/>
                <w:b/>
              </w:rPr>
              <w:t xml:space="preserve">analyses</w:t>
            </w:r>
          </w:p>
        </w:tc>
      </w:tr>
      <w:tr>
        <w:tc>
          <w:tcPr/>
          <w:p>
            <w:pPr>
              <w:pStyle w:val="Compact"/>
              <w:jc w:val="left"/>
            </w:pPr>
            <w:r>
              <w:rPr>
                <w:bCs/>
                <w:b/>
              </w:rPr>
              <w:t xml:space="preserve">0</w:t>
            </w:r>
          </w:p>
        </w:tc>
        <w:tc>
          <w:tcPr/>
          <w:p>
            <w:pPr>
              <w:pStyle w:val="Compact"/>
              <w:jc w:val="left"/>
            </w:pPr>
            <w:r>
              <w:t xml:space="preserve">Excellent</w:t>
            </w:r>
          </w:p>
        </w:tc>
        <w:tc>
          <w:tcPr/>
          <w:p>
            <w:pPr>
              <w:pStyle w:val="Compact"/>
              <w:jc w:val="left"/>
            </w:pPr>
            <w:r>
              <w:t xml:space="preserve">Met lab’s and</w:t>
            </w:r>
            <w:r>
              <w:t xml:space="preserve"> </w:t>
            </w:r>
            <w:r>
              <w:t xml:space="preserve">WSDA’s QC criteria</w:t>
            </w:r>
          </w:p>
        </w:tc>
        <w:tc>
          <w:tcPr/>
          <w:p>
            <w:pPr>
              <w:pStyle w:val="Compact"/>
              <w:jc w:val="left"/>
            </w:pPr>
            <w:r>
              <w:t xml:space="preserve">Yes</w:t>
            </w:r>
          </w:p>
        </w:tc>
      </w:tr>
      <w:tr>
        <w:tc>
          <w:tcPr/>
          <w:p>
            <w:pPr>
              <w:pStyle w:val="Compact"/>
              <w:jc w:val="left"/>
            </w:pPr>
            <w:r>
              <w:rPr>
                <w:bCs/>
                <w:b/>
              </w:rPr>
              <w:t xml:space="preserve">100</w:t>
            </w:r>
          </w:p>
        </w:tc>
        <w:tc>
          <w:tcPr/>
          <w:p>
            <w:pPr>
              <w:pStyle w:val="Compact"/>
              <w:jc w:val="left"/>
            </w:pPr>
            <w:r>
              <w:t xml:space="preserve">Estimate</w:t>
            </w:r>
          </w:p>
        </w:tc>
        <w:tc>
          <w:tcPr/>
          <w:p>
            <w:pPr>
              <w:pStyle w:val="Compact"/>
              <w:jc w:val="left"/>
            </w:pPr>
            <w:r>
              <w:t xml:space="preserve">Interpolated</w:t>
            </w:r>
            <w:r>
              <w:t xml:space="preserve"> </w:t>
            </w:r>
            <w:r>
              <w:t xml:space="preserve">missing value</w:t>
            </w:r>
          </w:p>
        </w:tc>
        <w:tc>
          <w:tcPr/>
          <w:p>
            <w:pPr>
              <w:pStyle w:val="Compact"/>
              <w:jc w:val="left"/>
            </w:pPr>
            <w:r>
              <w:t xml:space="preserve">Yes</w:t>
            </w:r>
          </w:p>
        </w:tc>
      </w:tr>
      <w:tr>
        <w:tc>
          <w:tcPr/>
          <w:p>
            <w:pPr>
              <w:pStyle w:val="Compact"/>
              <w:jc w:val="left"/>
            </w:pPr>
            <w:r>
              <w:rPr>
                <w:bCs/>
                <w:b/>
              </w:rPr>
              <w:t xml:space="preserve">110</w:t>
            </w:r>
          </w:p>
        </w:tc>
        <w:tc>
          <w:tcPr/>
          <w:p>
            <w:pPr>
              <w:pStyle w:val="Compact"/>
              <w:jc w:val="left"/>
            </w:pPr>
            <w:r>
              <w:t xml:space="preserve">Derived</w:t>
            </w:r>
          </w:p>
        </w:tc>
        <w:tc>
          <w:tcPr/>
          <w:p>
            <w:pPr>
              <w:pStyle w:val="Compact"/>
              <w:jc w:val="left"/>
            </w:pPr>
            <w:r>
              <w:t xml:space="preserve">Derived from an</w:t>
            </w:r>
            <w:r>
              <w:t xml:space="preserve"> </w:t>
            </w:r>
            <w:r>
              <w:t xml:space="preserve">estimated value</w:t>
            </w:r>
          </w:p>
        </w:tc>
        <w:tc>
          <w:tcPr/>
          <w:p>
            <w:pPr>
              <w:pStyle w:val="Compact"/>
              <w:jc w:val="left"/>
            </w:pPr>
            <w:r>
              <w:t xml:space="preserve">Yes</w:t>
            </w:r>
          </w:p>
        </w:tc>
      </w:tr>
      <w:tr>
        <w:tc>
          <w:tcPr/>
          <w:p>
            <w:pPr>
              <w:pStyle w:val="Compact"/>
              <w:jc w:val="left"/>
            </w:pPr>
            <w:r>
              <w:rPr>
                <w:bCs/>
                <w:b/>
              </w:rPr>
              <w:t xml:space="preserve">120</w:t>
            </w:r>
          </w:p>
        </w:tc>
        <w:tc>
          <w:tcPr/>
          <w:p>
            <w:pPr>
              <w:pStyle w:val="Compact"/>
              <w:jc w:val="left"/>
            </w:pPr>
            <w:r>
              <w:t xml:space="preserve">Suspect</w:t>
            </w:r>
          </w:p>
        </w:tc>
        <w:tc>
          <w:tcPr/>
          <w:p>
            <w:pPr>
              <w:pStyle w:val="Compact"/>
              <w:jc w:val="left"/>
            </w:pPr>
            <w:r>
              <w:t xml:space="preserve">Z-score is ≥ |3|</w:t>
            </w:r>
          </w:p>
        </w:tc>
        <w:tc>
          <w:tcPr/>
          <w:p>
            <w:pPr>
              <w:pStyle w:val="Compact"/>
              <w:jc w:val="left"/>
            </w:pPr>
            <w:r>
              <w:t xml:space="preserve">Yes</w:t>
            </w:r>
          </w:p>
        </w:tc>
      </w:tr>
      <w:tr>
        <w:tc>
          <w:tcPr/>
          <w:p>
            <w:pPr>
              <w:pStyle w:val="Compact"/>
              <w:jc w:val="left"/>
            </w:pPr>
            <w:r>
              <w:rPr>
                <w:bCs/>
                <w:b/>
              </w:rPr>
              <w:t xml:space="preserve">130</w:t>
            </w:r>
          </w:p>
        </w:tc>
        <w:tc>
          <w:tcPr/>
          <w:p>
            <w:pPr>
              <w:pStyle w:val="Compact"/>
              <w:jc w:val="left"/>
            </w:pPr>
            <w:r>
              <w:t xml:space="preserve">Calculated ND</w:t>
            </w:r>
          </w:p>
        </w:tc>
        <w:tc>
          <w:tcPr/>
          <w:p>
            <w:pPr>
              <w:pStyle w:val="Compact"/>
              <w:jc w:val="left"/>
            </w:pPr>
            <w:r>
              <w:t xml:space="preserve">Calculated value</w:t>
            </w:r>
            <w:r>
              <w:t xml:space="preserve"> </w:t>
            </w:r>
            <w:r>
              <w:t xml:space="preserve">using at least one</w:t>
            </w:r>
            <w:r>
              <w:t xml:space="preserve"> </w:t>
            </w:r>
            <w:r>
              <w:t xml:space="preserve">ND</w:t>
            </w:r>
          </w:p>
        </w:tc>
        <w:tc>
          <w:tcPr/>
          <w:p>
            <w:pPr>
              <w:pStyle w:val="Compact"/>
              <w:jc w:val="left"/>
            </w:pPr>
            <w:r>
              <w:t xml:space="preserve">Yes</w:t>
            </w:r>
          </w:p>
        </w:tc>
      </w:tr>
      <w:tr>
        <w:tc>
          <w:tcPr/>
          <w:p>
            <w:pPr>
              <w:pStyle w:val="Compact"/>
              <w:jc w:val="left"/>
            </w:pPr>
            <w:r>
              <w:rPr>
                <w:bCs/>
                <w:b/>
              </w:rPr>
              <w:t xml:space="preserve">140</w:t>
            </w:r>
          </w:p>
        </w:tc>
        <w:tc>
          <w:tcPr/>
          <w:p>
            <w:pPr>
              <w:pStyle w:val="Compact"/>
              <w:jc w:val="left"/>
            </w:pPr>
            <w:r>
              <w:t xml:space="preserve">Non-detect</w:t>
            </w:r>
          </w:p>
        </w:tc>
        <w:tc>
          <w:tcPr/>
          <w:p>
            <w:pPr>
              <w:pStyle w:val="Compact"/>
              <w:jc w:val="left"/>
            </w:pPr>
            <w:r>
              <w:t xml:space="preserve">Below the method</w:t>
            </w:r>
            <w:r>
              <w:t xml:space="preserve"> </w:t>
            </w:r>
            <w:r>
              <w:t xml:space="preserve">detection limit</w:t>
            </w:r>
          </w:p>
        </w:tc>
        <w:tc>
          <w:tcPr/>
          <w:p>
            <w:pPr>
              <w:pStyle w:val="Compact"/>
              <w:jc w:val="left"/>
            </w:pPr>
            <w:r>
              <w:t xml:space="preserve">No</w:t>
            </w:r>
          </w:p>
        </w:tc>
      </w:tr>
      <w:tr>
        <w:tc>
          <w:tcPr/>
          <w:p>
            <w:pPr>
              <w:pStyle w:val="Compact"/>
              <w:jc w:val="left"/>
            </w:pPr>
            <w:r>
              <w:rPr>
                <w:bCs/>
                <w:b/>
              </w:rPr>
              <w:t xml:space="preserve">160</w:t>
            </w:r>
          </w:p>
        </w:tc>
        <w:tc>
          <w:tcPr/>
          <w:p>
            <w:pPr>
              <w:pStyle w:val="Compact"/>
              <w:jc w:val="left"/>
            </w:pPr>
            <w:r>
              <w:t xml:space="preserve">Poor</w:t>
            </w:r>
          </w:p>
        </w:tc>
        <w:tc>
          <w:tcPr/>
          <w:p>
            <w:pPr>
              <w:pStyle w:val="Compact"/>
              <w:jc w:val="left"/>
            </w:pPr>
            <w:r>
              <w:t xml:space="preserve">Did not meet lab’s</w:t>
            </w:r>
            <w:r>
              <w:t xml:space="preserve"> </w:t>
            </w:r>
            <w:r>
              <w:t xml:space="preserve">QC criteria</w:t>
            </w:r>
          </w:p>
        </w:tc>
        <w:tc>
          <w:tcPr/>
          <w:p>
            <w:pPr>
              <w:pStyle w:val="Compact"/>
              <w:jc w:val="left"/>
            </w:pPr>
            <w:r>
              <w:t xml:space="preserve">No</w:t>
            </w:r>
          </w:p>
        </w:tc>
      </w:tr>
      <w:tr>
        <w:tc>
          <w:tcPr/>
          <w:p>
            <w:pPr>
              <w:pStyle w:val="Compact"/>
              <w:jc w:val="left"/>
            </w:pPr>
            <w:r>
              <w:rPr>
                <w:bCs/>
                <w:b/>
              </w:rPr>
              <w:t xml:space="preserve">180</w:t>
            </w:r>
          </w:p>
        </w:tc>
        <w:tc>
          <w:tcPr/>
          <w:p>
            <w:pPr>
              <w:pStyle w:val="Compact"/>
              <w:jc w:val="left"/>
            </w:pPr>
            <w:r>
              <w:t xml:space="preserve">Outlier</w:t>
            </w:r>
          </w:p>
        </w:tc>
        <w:tc>
          <w:tcPr/>
          <w:p>
            <w:pPr>
              <w:pStyle w:val="Compact"/>
              <w:jc w:val="left"/>
            </w:pPr>
            <w:r>
              <w:t xml:space="preserve">Outlier, designated</w:t>
            </w:r>
            <w:r>
              <w:t xml:space="preserve"> </w:t>
            </w:r>
            <w:r>
              <w:t xml:space="preserve">by soil scientist</w:t>
            </w:r>
          </w:p>
        </w:tc>
        <w:tc>
          <w:tcPr/>
          <w:p>
            <w:pPr>
              <w:pStyle w:val="Compact"/>
              <w:jc w:val="left"/>
            </w:pPr>
            <w:r>
              <w:t xml:space="preserve">No</w:t>
            </w:r>
          </w:p>
        </w:tc>
      </w:tr>
      <w:tr>
        <w:tc>
          <w:tcPr/>
          <w:p>
            <w:pPr>
              <w:pStyle w:val="Compact"/>
              <w:jc w:val="left"/>
            </w:pPr>
            <w:r>
              <w:rPr>
                <w:bCs/>
                <w:b/>
              </w:rPr>
              <w:t xml:space="preserve">200</w:t>
            </w:r>
          </w:p>
        </w:tc>
        <w:tc>
          <w:tcPr/>
          <w:p>
            <w:pPr>
              <w:pStyle w:val="Compact"/>
              <w:jc w:val="left"/>
            </w:pPr>
            <w:r>
              <w:t xml:space="preserve">Unknown</w:t>
            </w:r>
          </w:p>
        </w:tc>
        <w:tc>
          <w:tcPr/>
          <w:p>
            <w:pPr>
              <w:pStyle w:val="Compact"/>
              <w:jc w:val="left"/>
            </w:pPr>
            <w:r>
              <w:t xml:space="preserve">External dataset</w:t>
            </w:r>
          </w:p>
        </w:tc>
        <w:tc>
          <w:tcPr/>
          <w:p>
            <w:pPr>
              <w:pStyle w:val="Compact"/>
              <w:jc w:val="left"/>
            </w:pPr>
            <w:r>
              <w:t xml:space="preserve">Yes</w:t>
            </w:r>
          </w:p>
        </w:tc>
      </w:tr>
      <w:tr>
        <w:tc>
          <w:tcPr/>
          <w:p>
            <w:pPr>
              <w:pStyle w:val="Compact"/>
              <w:jc w:val="left"/>
            </w:pPr>
            <w:r>
              <w:rPr>
                <w:iCs/>
                <w:i/>
              </w:rPr>
              <w:t xml:space="preserve">ND =</w:t>
            </w:r>
            <w:r>
              <w:rPr>
                <w:iCs/>
                <w:i/>
              </w:rPr>
              <w:t xml:space="preserve"> </w:t>
            </w:r>
            <w:r>
              <w:rPr>
                <w:iCs/>
                <w:i/>
              </w:rPr>
              <w:t xml:space="preserve">non-detect</w:t>
            </w:r>
          </w:p>
        </w:tc>
        <w:tc>
          <w:tcPr/>
          <w:p>
            <w:pPr>
              <w:pStyle w:val="Compact"/>
            </w:pPr>
          </w:p>
        </w:tc>
        <w:tc>
          <w:tcPr/>
          <w:p>
            <w:pPr>
              <w:pStyle w:val="Compact"/>
            </w:pPr>
          </w:p>
        </w:tc>
        <w:tc>
          <w:tcPr/>
          <w:p>
            <w:pPr>
              <w:pStyle w:val="Compact"/>
            </w:pPr>
          </w:p>
        </w:tc>
      </w:tr>
    </w:tbl>
    <w:bookmarkEnd w:id="153"/>
    <w:bookmarkEnd w:id="154"/>
    <w:bookmarkEnd w:id="155"/>
    <w:bookmarkStart w:id="167" w:name="dataset-level"/>
    <w:p>
      <w:pPr>
        <w:pStyle w:val="Heading2"/>
      </w:pPr>
      <w:r>
        <w:t xml:space="preserve">6.2 Dataset-level</w:t>
      </w:r>
    </w:p>
    <w:p>
      <w:pPr>
        <w:pStyle w:val="FirstParagraph"/>
      </w:pPr>
      <w:r>
        <w:t xml:space="preserve">Dataset-level documentation applies to lab results, sample locations, grower</w:t>
      </w:r>
      <w:r>
        <w:t xml:space="preserve"> </w:t>
      </w:r>
      <w:r>
        <w:t xml:space="preserve">information, and management data.</w:t>
      </w:r>
      <w:r>
        <w:t xml:space="preserve"> </w:t>
      </w:r>
      <w:r>
        <w:rPr>
          <w:bCs/>
          <w:b/>
        </w:rPr>
        <w:t xml:space="preserve">Readmes</w:t>
      </w:r>
      <w:r>
        <w:t xml:space="preserve"> </w:t>
      </w:r>
      <w:r>
        <w:t xml:space="preserve">and</w:t>
      </w:r>
      <w:r>
        <w:t xml:space="preserve"> </w:t>
      </w:r>
      <w:r>
        <w:rPr>
          <w:bCs/>
          <w:b/>
        </w:rPr>
        <w:t xml:space="preserve">changelogs</w:t>
      </w:r>
      <w:r>
        <w:t xml:space="preserve"> </w:t>
      </w:r>
      <w:r>
        <w:t xml:space="preserve">document what</w:t>
      </w:r>
      <w:r>
        <w:t xml:space="preserve"> </w:t>
      </w:r>
      <w:r>
        <w:t xml:space="preserve">each dataset contains, how they are related, potential issues to be aware of,</w:t>
      </w:r>
      <w:r>
        <w:t xml:space="preserve"> </w:t>
      </w:r>
      <w:r>
        <w:t xml:space="preserve">and any alterations made to the data. See below for examples of what to include.</w:t>
      </w:r>
    </w:p>
    <w:bookmarkStart w:id="163" w:name="sec-readme"/>
    <w:p>
      <w:pPr>
        <w:pStyle w:val="Heading3"/>
      </w:pPr>
      <w:r>
        <w:t xml:space="preserve">Readme</w:t>
      </w:r>
    </w:p>
    <w:p>
      <w:pPr>
        <w:pStyle w:val="FirstParagraph"/>
      </w:pPr>
      <w:r>
        <w:rPr>
          <w:rStyle w:val="VerbatimChar"/>
        </w:rPr>
        <w:t xml:space="preserve">readme</w:t>
      </w:r>
      <w:r>
        <w:t xml:space="preserve"> </w:t>
      </w:r>
      <w:r>
        <w:t xml:space="preserve">files are plain text documents that contain information about the files</w:t>
      </w:r>
      <w:r>
        <w:t xml:space="preserve"> </w:t>
      </w:r>
      <w:r>
        <w:t xml:space="preserve">in a folder, explanation of versioning, and instructions/metadata for data</w:t>
      </w:r>
      <w:r>
        <w:t xml:space="preserve"> </w:t>
      </w:r>
      <w:r>
        <w:t xml:space="preserve">packages. These files are saved as</w:t>
      </w:r>
      <w:r>
        <w:t xml:space="preserve"> </w:t>
      </w:r>
      <w:r>
        <w:rPr>
          <w:rStyle w:val="VerbatimChar"/>
        </w:rPr>
        <w:t xml:space="preserve">.txt</w:t>
      </w:r>
      <w:r>
        <w:t xml:space="preserve">, instead of MS Word documents that</w:t>
      </w:r>
      <w:r>
        <w:t xml:space="preserve"> </w:t>
      </w:r>
      <w:r>
        <w:t xml:space="preserve">take longer to open and can only be opened on computers with Microsoft</w:t>
      </w:r>
      <w:r>
        <w:t xml:space="preserve"> </w:t>
      </w:r>
      <w:r>
        <w:t xml:space="preserve">installed.</w:t>
      </w:r>
    </w:p>
    <w:bookmarkStart w:id="157" w:name="describe-contents-of-folder"/>
    <w:p>
      <w:pPr>
        <w:pStyle w:val="Heading4"/>
      </w:pPr>
      <w:r>
        <w:t xml:space="preserve">Describe contents of folder</w:t>
      </w:r>
    </w:p>
    <w:p>
      <w:pPr>
        <w:pStyle w:val="FirstParagraph"/>
      </w:pPr>
      <w:r>
        <w:t xml:space="preserve">The</w:t>
      </w:r>
      <w:r>
        <w:t xml:space="preserve"> </w:t>
      </w:r>
      <w:hyperlink r:id="rId156">
        <w:r>
          <w:rPr>
            <w:rStyle w:val="Hyperlink"/>
          </w:rPr>
          <w:t xml:space="preserve">readme.txt</w:t>
        </w:r>
      </w:hyperlink>
      <w:r>
        <w:t xml:space="preserve"> </w:t>
      </w:r>
      <w:r>
        <w:t xml:space="preserve">in the</w:t>
      </w:r>
      <w:r>
        <w:t xml:space="preserve"> </w:t>
      </w:r>
      <w:r>
        <w:rPr>
          <w:rStyle w:val="VerbatimChar"/>
        </w:rPr>
        <w:t xml:space="preserve">_complete-dataset</w:t>
      </w:r>
      <w:r>
        <w:t xml:space="preserve"> </w:t>
      </w:r>
      <w:r>
        <w:t xml:space="preserve">folder describes each files’ structure, contents, and other pertinent information,</w:t>
      </w:r>
      <w:r>
        <w:t xml:space="preserve"> </w:t>
      </w:r>
      <w:r>
        <w:t xml:space="preserve">such as data sources.</w:t>
      </w:r>
    </w:p>
    <w:bookmarkEnd w:id="157"/>
    <w:bookmarkStart w:id="159" w:name="explain-versions"/>
    <w:p>
      <w:pPr>
        <w:pStyle w:val="Heading4"/>
      </w:pPr>
      <w:r>
        <w:t xml:space="preserve">Explain versions</w:t>
      </w:r>
    </w:p>
    <w:p>
      <w:pPr>
        <w:pStyle w:val="FirstParagraph"/>
      </w:pPr>
      <w:r>
        <w:t xml:space="preserve">The</w:t>
      </w:r>
      <w:r>
        <w:t xml:space="preserve"> </w:t>
      </w:r>
      <w:hyperlink r:id="rId158">
        <w:r>
          <w:rPr>
            <w:rStyle w:val="Hyperlink"/>
          </w:rPr>
          <w:t xml:space="preserve">readme.txt</w:t>
        </w:r>
      </w:hyperlink>
      <w:r>
        <w:t xml:space="preserve"> </w:t>
      </w:r>
      <w:r>
        <w:t xml:space="preserve">in the</w:t>
      </w:r>
      <w:r>
        <w:t xml:space="preserve"> </w:t>
      </w:r>
      <w:r>
        <w:rPr>
          <w:rStyle w:val="VerbatimChar"/>
        </w:rPr>
        <w:t xml:space="preserve">2023_sampling</w:t>
      </w:r>
      <w:r>
        <w:t xml:space="preserve"> </w:t>
      </w:r>
      <w:r>
        <w:t xml:space="preserve">&gt;</w:t>
      </w:r>
      <w:r>
        <w:t xml:space="preserve"> </w:t>
      </w:r>
      <w:r>
        <w:rPr>
          <w:rStyle w:val="VerbatimChar"/>
        </w:rPr>
        <w:t xml:space="preserve">lab-data</w:t>
      </w:r>
      <w:r>
        <w:t xml:space="preserve"> </w:t>
      </w:r>
      <w:r>
        <w:t xml:space="preserve">&gt;</w:t>
      </w:r>
      <w:r>
        <w:t xml:space="preserve"> </w:t>
      </w:r>
      <w:r>
        <w:rPr>
          <w:rStyle w:val="VerbatimChar"/>
        </w:rPr>
        <w:t xml:space="preserve">raw</w:t>
      </w:r>
      <w:r>
        <w:t xml:space="preserve"> </w:t>
      </w:r>
      <w:r>
        <w:t xml:space="preserve">folder explains why there</w:t>
      </w:r>
      <w:r>
        <w:t xml:space="preserve"> </w:t>
      </w:r>
      <w:r>
        <w:t xml:space="preserve">are two different versions of the lab results and where to find additional</w:t>
      </w:r>
      <w:r>
        <w:t xml:space="preserve"> </w:t>
      </w:r>
      <w:r>
        <w:t xml:space="preserve">information.</w:t>
      </w:r>
    </w:p>
    <w:bookmarkEnd w:id="159"/>
    <w:bookmarkStart w:id="162" w:name="provide-instructions"/>
    <w:p>
      <w:pPr>
        <w:pStyle w:val="Heading4"/>
      </w:pPr>
      <w:r>
        <w:t xml:space="preserve">Provide instructions</w:t>
      </w:r>
    </w:p>
    <w:p>
      <w:pPr>
        <w:pStyle w:val="FirstParagraph"/>
      </w:pPr>
      <w:r>
        <w:t xml:space="preserve">Another</w:t>
      </w:r>
      <w:r>
        <w:t xml:space="preserve"> </w:t>
      </w:r>
      <w:hyperlink r:id="rId160">
        <w:r>
          <w:rPr>
            <w:rStyle w:val="Hyperlink"/>
          </w:rPr>
          <w:t xml:space="preserve">readme.txt</w:t>
        </w:r>
      </w:hyperlink>
      <w:r>
        <w:t xml:space="preserve"> </w:t>
      </w:r>
      <w:r>
        <w:t xml:space="preserve">instructs how to use the files in the</w:t>
      </w:r>
      <w:r>
        <w:t xml:space="preserve"> </w:t>
      </w:r>
      <w:hyperlink r:id="rId161">
        <w:r>
          <w:rPr>
            <w:rStyle w:val="Hyperlink"/>
          </w:rPr>
          <w:t xml:space="preserve">ArcGIS soil sample points box.com folder</w:t>
        </w:r>
      </w:hyperlink>
      <w:r>
        <w:t xml:space="preserve">. When this</w:t>
      </w:r>
      <w:r>
        <w:t xml:space="preserve"> </w:t>
      </w:r>
      <w:r>
        <w:t xml:space="preserve">folder is shared with partners, the readme helps orient them to the contents</w:t>
      </w:r>
      <w:r>
        <w:t xml:space="preserve"> </w:t>
      </w:r>
      <w:r>
        <w:t xml:space="preserve">of the folder and modify the files as needed for their own project.</w:t>
      </w:r>
    </w:p>
    <w:bookmarkEnd w:id="162"/>
    <w:bookmarkEnd w:id="163"/>
    <w:bookmarkStart w:id="166" w:name="changelog"/>
    <w:p>
      <w:pPr>
        <w:pStyle w:val="Heading3"/>
      </w:pPr>
      <w:r>
        <w:t xml:space="preserve">Changelog</w:t>
      </w:r>
    </w:p>
    <w:p>
      <w:pPr>
        <w:pStyle w:val="FirstParagraph"/>
      </w:pPr>
      <w:r>
        <w:t xml:space="preserve">Changelogs are also simple and concise plain text documents saved in a folder</w:t>
      </w:r>
      <w:r>
        <w:t xml:space="preserve"> </w:t>
      </w:r>
      <w:r>
        <w:t xml:space="preserve">alongside data files that document changes to the dataset. For more information, see</w:t>
      </w:r>
      <w:r>
        <w:t xml:space="preserve"> </w:t>
      </w:r>
      <w:hyperlink r:id="rId164">
        <w:r>
          <w:rPr>
            <w:rStyle w:val="Hyperlink"/>
          </w:rPr>
          <w:t xml:space="preserve">keepachangelog.com/</w:t>
        </w:r>
      </w:hyperlink>
      <w:r>
        <w:t xml:space="preserve">.</w:t>
      </w:r>
    </w:p>
    <w:p>
      <w:pPr>
        <w:pStyle w:val="BodyText"/>
      </w:pPr>
      <w:r>
        <w:t xml:space="preserve">At the bare minimum, the</w:t>
      </w:r>
      <w:r>
        <w:t xml:space="preserve"> </w:t>
      </w:r>
      <w:r>
        <w:rPr>
          <w:rStyle w:val="VerbatimChar"/>
        </w:rPr>
        <w:t xml:space="preserve">changelog.txt</w:t>
      </w:r>
      <w:r>
        <w:t xml:space="preserve"> </w:t>
      </w:r>
      <w:r>
        <w:t xml:space="preserve">contains:</w:t>
      </w:r>
    </w:p>
    <w:p>
      <w:pPr>
        <w:numPr>
          <w:ilvl w:val="0"/>
          <w:numId w:val="1017"/>
        </w:numPr>
        <w:pStyle w:val="Compact"/>
      </w:pPr>
      <w:r>
        <w:t xml:space="preserve">date of modification</w:t>
      </w:r>
    </w:p>
    <w:p>
      <w:pPr>
        <w:numPr>
          <w:ilvl w:val="0"/>
          <w:numId w:val="1017"/>
        </w:numPr>
        <w:pStyle w:val="Compact"/>
      </w:pPr>
      <w:r>
        <w:t xml:space="preserve">initials of who made the changes</w:t>
      </w:r>
    </w:p>
    <w:p>
      <w:pPr>
        <w:numPr>
          <w:ilvl w:val="0"/>
          <w:numId w:val="1017"/>
        </w:numPr>
        <w:pStyle w:val="Compact"/>
      </w:pPr>
      <w:r>
        <w:t xml:space="preserve">description of the changes</w:t>
      </w:r>
    </w:p>
    <w:p>
      <w:pPr>
        <w:pStyle w:val="FirstParagraph"/>
      </w:pPr>
      <w:r>
        <w:t xml:space="preserve">See the example</w:t>
      </w:r>
      <w:r>
        <w:t xml:space="preserve"> </w:t>
      </w:r>
      <w:hyperlink r:id="rId165">
        <w:r>
          <w:rPr>
            <w:rStyle w:val="Hyperlink"/>
          </w:rPr>
          <w:t xml:space="preserve">changelog.txt</w:t>
        </w:r>
      </w:hyperlink>
      <w:r>
        <w:t xml:space="preserve"> </w:t>
      </w:r>
      <w:r>
        <w:t xml:space="preserve">in the</w:t>
      </w:r>
      <w:r>
        <w:t xml:space="preserve"> </w:t>
      </w:r>
      <w:r>
        <w:rPr>
          <w:rStyle w:val="VerbatimChar"/>
        </w:rPr>
        <w:t xml:space="preserve">_complete-dataset</w:t>
      </w:r>
      <w:r>
        <w:t xml:space="preserve"> </w:t>
      </w:r>
      <w:r>
        <w:t xml:space="preserve">folder.</w:t>
      </w:r>
    </w:p>
    <w:bookmarkEnd w:id="166"/>
    <w:bookmarkEnd w:id="167"/>
    <w:bookmarkStart w:id="171" w:name="variable-level"/>
    <w:p>
      <w:pPr>
        <w:pStyle w:val="Heading2"/>
      </w:pPr>
      <w:r>
        <w:t xml:space="preserve">6.3 Variable-level</w:t>
      </w:r>
    </w:p>
    <w:p>
      <w:pPr>
        <w:pStyle w:val="FirstParagraph"/>
      </w:pPr>
      <w:r>
        <w:t xml:space="preserve">Variable-level documentation includes</w:t>
      </w:r>
      <w:r>
        <w:t xml:space="preserve"> </w:t>
      </w:r>
      <w:r>
        <w:rPr>
          <w:bCs/>
          <w:b/>
        </w:rPr>
        <w:t xml:space="preserve">data dictionaries</w:t>
      </w:r>
      <w:r>
        <w:t xml:space="preserve">, which are tabular</w:t>
      </w:r>
      <w:r>
        <w:t xml:space="preserve"> </w:t>
      </w:r>
      <w:r>
        <w:t xml:space="preserve">collections of names, definitions, and attributes about the variables in a</w:t>
      </w:r>
      <w:r>
        <w:t xml:space="preserve"> </w:t>
      </w:r>
      <w:r>
        <w:t xml:space="preserve">dataset. Data dictionaries are ideally created in the planning phase of the</w:t>
      </w:r>
      <w:r>
        <w:t xml:space="preserve"> </w:t>
      </w:r>
      <w:r>
        <w:t xml:space="preserve">project before data are collected.</w:t>
      </w:r>
    </w:p>
    <w:bookmarkStart w:id="170" w:name="data-dictionary"/>
    <w:p>
      <w:pPr>
        <w:pStyle w:val="Heading3"/>
      </w:pPr>
      <w:r>
        <w:t xml:space="preserve">Data dictionary</w:t>
      </w:r>
    </w:p>
    <w:p>
      <w:pPr>
        <w:pStyle w:val="FirstParagraph"/>
      </w:pPr>
      <w:r>
        <w:t xml:space="preserve">Each row is a different variable, and each column is a different attribute of that variable. With a data dictionary, a user should be able to properly interpret each variable in the data.</w:t>
      </w:r>
    </w:p>
    <w:p>
      <w:pPr>
        <w:pStyle w:val="BodyText"/>
      </w:pPr>
      <w:r>
        <w:t xml:space="preserve">Our</w:t>
      </w:r>
      <w:r>
        <w:t xml:space="preserve"> </w:t>
      </w:r>
      <w:hyperlink r:id="rId168">
        <w:r>
          <w:rPr>
            <w:rStyle w:val="Hyperlink"/>
          </w:rPr>
          <w:t xml:space="preserve">data-dictionary.xlsx</w:t>
        </w:r>
      </w:hyperlink>
      <w:r>
        <w:t xml:space="preserve"> </w:t>
      </w:r>
      <w:r>
        <w:t xml:space="preserve">in the</w:t>
      </w:r>
      <w:r>
        <w:t xml:space="preserve"> </w:t>
      </w:r>
      <w:hyperlink r:id="rId169">
        <w:r>
          <w:rPr>
            <w:rStyle w:val="Hyperlink"/>
          </w:rPr>
          <w:t xml:space="preserve">_complete-dataset folder</w:t>
        </w:r>
      </w:hyperlink>
      <w:r>
        <w:t xml:space="preserve"> </w:t>
      </w:r>
      <w:r>
        <w:t xml:space="preserve">contains three tabs (</w:t>
      </w:r>
      <w:r>
        <w:rPr>
          <w:rStyle w:val="VerbatimChar"/>
        </w:rPr>
        <w:t xml:space="preserve">lab-results</w:t>
      </w:r>
      <w:r>
        <w:t xml:space="preserve">,</w:t>
      </w:r>
      <w:r>
        <w:t xml:space="preserve"> </w:t>
      </w:r>
      <w:r>
        <w:rPr>
          <w:rStyle w:val="VerbatimChar"/>
        </w:rPr>
        <w:t xml:space="preserve">sample-locations</w:t>
      </w:r>
      <w:r>
        <w:t xml:space="preserve">, and</w:t>
      </w:r>
      <w:r>
        <w:t xml:space="preserve"> </w:t>
      </w:r>
      <w:r>
        <w:rPr>
          <w:rStyle w:val="VerbatimChar"/>
        </w:rPr>
        <w:t xml:space="preserve">qc-codes</w:t>
      </w:r>
      <w:r>
        <w:t xml:space="preserve">) that describe the attributes of each variable.</w:t>
      </w:r>
    </w:p>
    <w:bookmarkEnd w:id="170"/>
    <w:bookmarkEnd w:id="171"/>
    <w:bookmarkStart w:id="176" w:name="sec-external-data"/>
    <w:p>
      <w:pPr>
        <w:pStyle w:val="Heading2"/>
      </w:pPr>
      <w:r>
        <w:t xml:space="preserve">6.4 External data</w:t>
      </w:r>
    </w:p>
    <w:p>
      <w:pPr>
        <w:pStyle w:val="FirstParagraph"/>
      </w:pPr>
      <w:r>
        <w:t xml:space="preserve">External data refers to any data not directly collected by WSDA or trained</w:t>
      </w:r>
      <w:r>
        <w:t xml:space="preserve"> </w:t>
      </w:r>
      <w:r>
        <w:t xml:space="preserve">partners (e.g., WSU or conservation districts) that follow our SOPs. These can</w:t>
      </w:r>
      <w:r>
        <w:t xml:space="preserve"> </w:t>
      </w:r>
      <w:r>
        <w:t xml:space="preserve">include other studies pre-dating WaSHI, special soil health surveys, and publicly</w:t>
      </w:r>
      <w:r>
        <w:t xml:space="preserve"> </w:t>
      </w:r>
      <w:r>
        <w:t xml:space="preserve">available datasets.</w:t>
      </w:r>
    </w:p>
    <w:p>
      <w:pPr>
        <w:pStyle w:val="BodyText"/>
      </w:pPr>
      <w:r>
        <w:t xml:space="preserve">On a case-by-case basis, the Senior Soil Scientist and Data Scientist consider the following questions when deciding whether to integrate an external dataset:</w:t>
      </w:r>
    </w:p>
    <w:p>
      <w:pPr>
        <w:numPr>
          <w:ilvl w:val="0"/>
          <w:numId w:val="1018"/>
        </w:numPr>
        <w:pStyle w:val="Compact"/>
      </w:pPr>
      <w:r>
        <w:t xml:space="preserve">How does the study design fit into SOS goals?</w:t>
      </w:r>
    </w:p>
    <w:p>
      <w:pPr>
        <w:numPr>
          <w:ilvl w:val="0"/>
          <w:numId w:val="1018"/>
        </w:numPr>
        <w:pStyle w:val="Compact"/>
      </w:pPr>
      <w:r>
        <w:t xml:space="preserve">What field procedures were used and how were they documented?</w:t>
      </w:r>
    </w:p>
    <w:p>
      <w:pPr>
        <w:numPr>
          <w:ilvl w:val="0"/>
          <w:numId w:val="1018"/>
        </w:numPr>
        <w:pStyle w:val="Compact"/>
      </w:pPr>
      <w:r>
        <w:t xml:space="preserve">Who analyzed the soil samples? With which methods and QA/QC procedures?</w:t>
      </w:r>
    </w:p>
    <w:p>
      <w:pPr>
        <w:numPr>
          <w:ilvl w:val="0"/>
          <w:numId w:val="1018"/>
        </w:numPr>
        <w:pStyle w:val="Compact"/>
      </w:pPr>
      <w:r>
        <w:t xml:space="preserve">Are the following required metadata and management data available along with</w:t>
      </w:r>
      <w:r>
        <w:t xml:space="preserve"> </w:t>
      </w:r>
      <w:r>
        <w:t xml:space="preserve">the lab results?</w:t>
      </w:r>
    </w:p>
    <w:p>
      <w:pPr>
        <w:numPr>
          <w:ilvl w:val="1"/>
          <w:numId w:val="1019"/>
        </w:numPr>
        <w:pStyle w:val="Compact"/>
      </w:pPr>
      <w:r>
        <w:t xml:space="preserve">Farm, producer, and field info</w:t>
      </w:r>
      <w:r>
        <w:rPr>
          <w:rStyle w:val="FootnoteReference"/>
        </w:rPr>
        <w:footnoteReference w:id="172"/>
      </w:r>
    </w:p>
    <w:p>
      <w:pPr>
        <w:numPr>
          <w:ilvl w:val="1"/>
          <w:numId w:val="1019"/>
        </w:numPr>
        <w:pStyle w:val="Compact"/>
      </w:pPr>
      <w:r>
        <w:t xml:space="preserve">Sampling date</w:t>
      </w:r>
    </w:p>
    <w:p>
      <w:pPr>
        <w:numPr>
          <w:ilvl w:val="1"/>
          <w:numId w:val="1019"/>
        </w:numPr>
        <w:pStyle w:val="Compact"/>
      </w:pPr>
      <w:r>
        <w:t xml:space="preserve">Sampling depth</w:t>
      </w:r>
    </w:p>
    <w:p>
      <w:pPr>
        <w:numPr>
          <w:ilvl w:val="1"/>
          <w:numId w:val="1019"/>
        </w:numPr>
        <w:pStyle w:val="Compact"/>
      </w:pPr>
      <w:r>
        <w:t xml:space="preserve">Latitude and longitude</w:t>
      </w:r>
    </w:p>
    <w:p>
      <w:pPr>
        <w:numPr>
          <w:ilvl w:val="1"/>
          <w:numId w:val="1019"/>
        </w:numPr>
        <w:pStyle w:val="Compact"/>
      </w:pPr>
      <w:r>
        <w:t xml:space="preserve">Production system (current crop, crop rotation, etc.)</w:t>
      </w:r>
    </w:p>
    <w:p>
      <w:pPr>
        <w:numPr>
          <w:ilvl w:val="1"/>
          <w:numId w:val="1019"/>
        </w:numPr>
        <w:pStyle w:val="Compact"/>
      </w:pPr>
      <w:r>
        <w:t xml:space="preserve">Information concerning tillage, livestock grazing, irrigation, soil</w:t>
      </w:r>
      <w:r>
        <w:t xml:space="preserve"> </w:t>
      </w:r>
      <w:r>
        <w:t xml:space="preserve">fertility and amendments, land use history, and/or conservation</w:t>
      </w:r>
      <w:r>
        <w:t xml:space="preserve"> </w:t>
      </w:r>
      <w:r>
        <w:t xml:space="preserve">practices</w:t>
      </w:r>
    </w:p>
    <w:p>
      <w:pPr>
        <w:numPr>
          <w:ilvl w:val="0"/>
          <w:numId w:val="1018"/>
        </w:numPr>
        <w:pStyle w:val="Compact"/>
      </w:pPr>
      <w:r>
        <w:t xml:space="preserve">Is there a data dictionary or codebook describing the measurements, units,</w:t>
      </w:r>
      <w:r>
        <w:t xml:space="preserve"> </w:t>
      </w:r>
      <w:r>
        <w:t xml:space="preserve">missing values, etc.?</w:t>
      </w:r>
    </w:p>
    <w:p>
      <w:pPr>
        <w:pStyle w:val="FirstParagraph"/>
      </w:pPr>
      <w:r>
        <w:t xml:space="preserve">Generally, external data should</w:t>
      </w:r>
      <w:r>
        <w:t xml:space="preserve"> </w:t>
      </w:r>
      <w:r>
        <w:rPr>
          <w:bCs/>
          <w:b/>
        </w:rPr>
        <w:t xml:space="preserve">1)</w:t>
      </w:r>
      <w:r>
        <w:t xml:space="preserve"> </w:t>
      </w:r>
      <w:r>
        <w:t xml:space="preserve">be well documented,</w:t>
      </w:r>
      <w:r>
        <w:t xml:space="preserve"> </w:t>
      </w:r>
      <w:r>
        <w:rPr>
          <w:bCs/>
          <w:b/>
        </w:rPr>
        <w:t xml:space="preserve">2)</w:t>
      </w:r>
      <w:r>
        <w:t xml:space="preserve"> </w:t>
      </w:r>
      <w:r>
        <w:t xml:space="preserve">be collected</w:t>
      </w:r>
      <w:r>
        <w:t xml:space="preserve"> </w:t>
      </w:r>
      <w:r>
        <w:t xml:space="preserve">and analyzed by well-trained scientists and labs; and</w:t>
      </w:r>
      <w:r>
        <w:t xml:space="preserve"> </w:t>
      </w:r>
      <w:r>
        <w:rPr>
          <w:bCs/>
          <w:b/>
        </w:rPr>
        <w:t xml:space="preserve">3)</w:t>
      </w:r>
      <w:r>
        <w:t xml:space="preserve"> </w:t>
      </w:r>
      <w:r>
        <w:t xml:space="preserve">have adequate</w:t>
      </w:r>
      <w:r>
        <w:t xml:space="preserve"> </w:t>
      </w:r>
      <w:r>
        <w:t xml:space="preserve">accompanying metadata and management data to facilitate interpretation of the</w:t>
      </w:r>
      <w:r>
        <w:t xml:space="preserve"> </w:t>
      </w:r>
      <w:r>
        <w:t xml:space="preserve">results.</w:t>
      </w:r>
    </w:p>
    <w:p>
      <w:pPr>
        <w:pStyle w:val="BodyText"/>
      </w:pPr>
      <w:r>
        <w:t xml:space="preserve">Some publicly available datasets to consider are in</w:t>
      </w:r>
      <w:r>
        <w:t xml:space="preserve"> </w:t>
      </w:r>
      <w:hyperlink r:id="rId173">
        <w:r>
          <w:rPr>
            <w:rStyle w:val="Hyperlink"/>
          </w:rPr>
          <w:t xml:space="preserve">Y:/NRAS/soil-health-initiative/state-of-the-soils/external-data</w:t>
        </w:r>
      </w:hyperlink>
      <w:r>
        <w:t xml:space="preserve">.</w:t>
      </w:r>
    </w:p>
    <w:bookmarkStart w:id="175" w:name="intake-form"/>
    <w:p>
      <w:pPr>
        <w:pStyle w:val="Heading3"/>
      </w:pPr>
      <w:r>
        <w:t xml:space="preserve">Intake form</w:t>
      </w:r>
    </w:p>
    <w:p>
      <w:pPr>
        <w:pStyle w:val="FirstParagraph"/>
      </w:pPr>
      <w:r>
        <w:t xml:space="preserve">External data may be provided in the</w:t>
      </w:r>
      <w:r>
        <w:t xml:space="preserve"> </w:t>
      </w:r>
      <w:hyperlink r:id="rId174">
        <w:r>
          <w:rPr>
            <w:rStyle w:val="Hyperlink"/>
          </w:rPr>
          <w:t xml:space="preserve">External Data Intake</w:t>
        </w:r>
        <w:r>
          <w:rPr>
            <w:rStyle w:val="Hyperlink"/>
          </w:rPr>
          <w:t xml:space="preserve"> </w:t>
        </w:r>
        <w:r>
          <w:rPr>
            <w:rStyle w:val="Hyperlink"/>
          </w:rPr>
          <w:t xml:space="preserve">spreadsheet</w:t>
        </w:r>
      </w:hyperlink>
      <w:r>
        <w:t xml:space="preserve">,</w:t>
      </w:r>
      <w:r>
        <w:t xml:space="preserve"> </w:t>
      </w:r>
      <w:r>
        <w:t xml:space="preserve">alongside related documents such as SOPs, management surveys, raw data files,</w:t>
      </w:r>
      <w:r>
        <w:t xml:space="preserve"> </w:t>
      </w:r>
      <w:r>
        <w:t xml:space="preserve">etc.</w:t>
      </w:r>
    </w:p>
    <w:bookmarkEnd w:id="175"/>
    <w:bookmarkEnd w:id="176"/>
    <w:bookmarkEnd w:id="177"/>
    <w:bookmarkStart w:id="228" w:name="sec-flow"/>
    <w:p>
      <w:pPr>
        <w:pStyle w:val="Heading1"/>
      </w:pPr>
      <w:r>
        <w:t xml:space="preserve">7. Data flow</w:t>
      </w:r>
    </w:p>
    <w:p>
      <w:pPr>
        <w:pStyle w:val="FirstParagraph"/>
      </w:pPr>
      <w:r>
        <w:t xml:space="preserve">This chapter outlines how data are generated, processed, and moved from start to finish.</w:t>
      </w:r>
    </w:p>
    <w:bookmarkStart w:id="200" w:name="pre-field-season"/>
    <w:p>
      <w:pPr>
        <w:pStyle w:val="Heading2"/>
      </w:pPr>
      <w:r>
        <w:t xml:space="preserve">7.1 Pre field season</w:t>
      </w:r>
    </w:p>
    <w:p>
      <w:pPr>
        <w:pStyle w:val="FirstParagraph"/>
      </w:pPr>
      <w:r>
        <w:t xml:space="preserve">When preparing sample ID assignments, labels, chain of custodies, and other materials, use an accessible font to reduce transcription errors.</w:t>
      </w:r>
      <w:r>
        <w:t xml:space="preserve"> </w:t>
      </w:r>
      <w:hyperlink r:id="rId178">
        <w:r>
          <w:rPr>
            <w:rStyle w:val="Hyperlink"/>
          </w:rPr>
          <w:t xml:space="preserve">Atkinson Hyperlegible</w:t>
        </w:r>
      </w:hyperlink>
      <w:r>
        <w:t xml:space="preserve"> </w:t>
      </w:r>
      <w:r>
        <w:t xml:space="preserve">has very distinct alphanumeric characters, which improves legibility. Download it from</w:t>
      </w:r>
      <w:r>
        <w:t xml:space="preserve"> </w:t>
      </w:r>
      <w:hyperlink r:id="rId179">
        <w:r>
          <w:rPr>
            <w:rStyle w:val="Hyperlink"/>
          </w:rPr>
          <w:t xml:space="preserve">Google Fonts</w:t>
        </w:r>
      </w:hyperlink>
      <w:r>
        <w:t xml:space="preserve">.</w:t>
      </w:r>
    </w:p>
    <w:p>
      <w:pPr>
        <w:pStyle w:val="CaptionedFigure"/>
      </w:pPr>
      <w:r>
        <w:drawing>
          <wp:inline>
            <wp:extent cx="952500" cy="358588"/>
            <wp:effectExtent b="0" l="0" r="0" t="0"/>
            <wp:docPr descr="“0O” and “11li” in Atkinson Hyperlegible" title="" id="181" name="Picture"/>
            <a:graphic>
              <a:graphicData uri="http://schemas.openxmlformats.org/drawingml/2006/picture">
                <pic:pic>
                  <pic:nvPicPr>
                    <pic:cNvPr descr="images/atkinson-hyperlegible.png" id="182" name="Picture"/>
                    <pic:cNvPicPr>
                      <a:picLocks noChangeArrowheads="1" noChangeAspect="1"/>
                    </pic:cNvPicPr>
                  </pic:nvPicPr>
                  <pic:blipFill>
                    <a:blip r:embed="rId180"/>
                    <a:stretch>
                      <a:fillRect/>
                    </a:stretch>
                  </pic:blipFill>
                  <pic:spPr bwMode="auto">
                    <a:xfrm>
                      <a:off x="0" y="0"/>
                      <a:ext cx="952500" cy="358588"/>
                    </a:xfrm>
                    <a:prstGeom prst="rect">
                      <a:avLst/>
                    </a:prstGeom>
                    <a:noFill/>
                    <a:ln w="9525">
                      <a:noFill/>
                      <a:headEnd/>
                      <a:tailEnd/>
                    </a:ln>
                  </pic:spPr>
                </pic:pic>
              </a:graphicData>
            </a:graphic>
          </wp:inline>
        </w:drawing>
      </w:r>
    </w:p>
    <w:p>
      <w:pPr>
        <w:pStyle w:val="ImageCaption"/>
      </w:pPr>
      <w:r>
        <w:t xml:space="preserve">“</w:t>
      </w:r>
      <w:r>
        <w:t xml:space="preserve">0O</w:t>
      </w:r>
      <w:r>
        <w:t xml:space="preserve">”</w:t>
      </w:r>
      <w:r>
        <w:t xml:space="preserve"> </w:t>
      </w:r>
      <w:r>
        <w:t xml:space="preserve">and</w:t>
      </w:r>
      <w:r>
        <w:t xml:space="preserve"> </w:t>
      </w:r>
      <w:r>
        <w:t xml:space="preserve">“</w:t>
      </w:r>
      <w:r>
        <w:t xml:space="preserve">11li</w:t>
      </w:r>
      <w:r>
        <w:t xml:space="preserve">”</w:t>
      </w:r>
      <w:r>
        <w:t xml:space="preserve"> </w:t>
      </w:r>
      <w:r>
        <w:t xml:space="preserve">in Atkinson Hyperlegible</w:t>
      </w:r>
    </w:p>
    <w:bookmarkStart w:id="186" w:name="assign-unique-identifiers"/>
    <w:p>
      <w:pPr>
        <w:pStyle w:val="Heading3"/>
      </w:pPr>
      <w:r>
        <w:t xml:space="preserve">Assign unique identifiers</w:t>
      </w:r>
    </w:p>
    <w:p>
      <w:pPr>
        <w:pStyle w:val="FirstParagraph"/>
      </w:pPr>
      <w:r>
        <w:t xml:space="preserve">Before sample IDs can be assigned, collect the following information for each proposed sample:</w:t>
      </w:r>
    </w:p>
    <w:p>
      <w:pPr>
        <w:numPr>
          <w:ilvl w:val="0"/>
          <w:numId w:val="1020"/>
        </w:numPr>
        <w:pStyle w:val="Compact"/>
      </w:pPr>
      <w:r>
        <w:t xml:space="preserve">County</w:t>
      </w:r>
    </w:p>
    <w:p>
      <w:pPr>
        <w:numPr>
          <w:ilvl w:val="0"/>
          <w:numId w:val="1020"/>
        </w:numPr>
        <w:pStyle w:val="Compact"/>
      </w:pPr>
      <w:r>
        <w:t xml:space="preserve">Organization of sampling team</w:t>
      </w:r>
    </w:p>
    <w:p>
      <w:pPr>
        <w:numPr>
          <w:ilvl w:val="0"/>
          <w:numId w:val="1020"/>
        </w:numPr>
        <w:pStyle w:val="Compact"/>
      </w:pPr>
      <w:r>
        <w:t xml:space="preserve">Farm name (optional)</w:t>
      </w:r>
    </w:p>
    <w:p>
      <w:pPr>
        <w:numPr>
          <w:ilvl w:val="0"/>
          <w:numId w:val="1020"/>
        </w:numPr>
        <w:pStyle w:val="Compact"/>
      </w:pPr>
      <w:r>
        <w:t xml:space="preserve">Producer name</w:t>
      </w:r>
    </w:p>
    <w:p>
      <w:pPr>
        <w:numPr>
          <w:ilvl w:val="0"/>
          <w:numId w:val="1020"/>
        </w:numPr>
        <w:pStyle w:val="Compact"/>
      </w:pPr>
      <w:r>
        <w:t xml:space="preserve">Producer contact information (optional)</w:t>
      </w:r>
    </w:p>
    <w:p>
      <w:pPr>
        <w:numPr>
          <w:ilvl w:val="0"/>
          <w:numId w:val="1020"/>
        </w:numPr>
        <w:pStyle w:val="Compact"/>
      </w:pPr>
      <w:r>
        <w:t xml:space="preserve">Field name</w:t>
      </w:r>
    </w:p>
    <w:p>
      <w:pPr>
        <w:numPr>
          <w:ilvl w:val="0"/>
          <w:numId w:val="1020"/>
        </w:numPr>
        <w:pStyle w:val="Compact"/>
      </w:pPr>
      <w:r>
        <w:t xml:space="preserve">Crop</w:t>
      </w:r>
    </w:p>
    <w:p>
      <w:pPr>
        <w:numPr>
          <w:ilvl w:val="0"/>
          <w:numId w:val="1020"/>
        </w:numPr>
        <w:pStyle w:val="Compact"/>
      </w:pPr>
      <w:r>
        <w:t xml:space="preserve">General management practice (i.e., conventional, cover crop, reduced tillage)</w:t>
      </w:r>
    </w:p>
    <w:p>
      <w:pPr>
        <w:pStyle w:val="FirstParagraph"/>
      </w:pPr>
      <w:r>
        <w:t xml:space="preserve">View examples of the 2024</w:t>
      </w:r>
      <w:r>
        <w:t xml:space="preserve"> </w:t>
      </w:r>
      <w:hyperlink r:id="rId183">
        <w:r>
          <w:rPr>
            <w:rStyle w:val="Hyperlink"/>
          </w:rPr>
          <w:t xml:space="preserve">Sample Request Form</w:t>
        </w:r>
      </w:hyperlink>
      <w:r>
        <w:t xml:space="preserve"> </w:t>
      </w:r>
      <w:r>
        <w:t xml:space="preserve">sent to conservation districts and the</w:t>
      </w:r>
      <w:r>
        <w:t xml:space="preserve"> </w:t>
      </w:r>
      <w:hyperlink r:id="rId184">
        <w:r>
          <w:rPr>
            <w:rStyle w:val="Hyperlink"/>
          </w:rPr>
          <w:t xml:space="preserve">Berries Sample Request Form</w:t>
        </w:r>
      </w:hyperlink>
      <w:r>
        <w:t xml:space="preserve"> </w:t>
      </w:r>
      <w:r>
        <w:t xml:space="preserve">used for a WSDA/WSU special project.</w:t>
      </w:r>
    </w:p>
    <w:p>
      <w:pPr>
        <w:pStyle w:val="BodyText"/>
      </w:pPr>
      <w:r>
        <w:t xml:space="preserve">Once producers and fields have been identified, assign a unique ID for the producer, field, and sample with the following convention:</w:t>
      </w:r>
    </w:p>
    <w:p>
      <w:pPr>
        <w:numPr>
          <w:ilvl w:val="0"/>
          <w:numId w:val="1021"/>
        </w:numPr>
        <w:pStyle w:val="Compact"/>
      </w:pPr>
      <w:r>
        <w:rPr>
          <w:bCs/>
          <w:b/>
        </w:rPr>
        <w:t xml:space="preserve">Producer ID</w:t>
      </w:r>
      <w:r>
        <w:t xml:space="preserve">: first three letters of county + three-digit landowner number</w:t>
      </w:r>
    </w:p>
    <w:p>
      <w:pPr>
        <w:numPr>
          <w:ilvl w:val="1"/>
          <w:numId w:val="1022"/>
        </w:numPr>
        <w:pStyle w:val="Compact"/>
      </w:pPr>
      <w:r>
        <w:rPr>
          <w:rStyle w:val="VerbatimChar"/>
        </w:rPr>
        <w:t xml:space="preserve">WHA001</w:t>
      </w:r>
    </w:p>
    <w:p>
      <w:pPr>
        <w:numPr>
          <w:ilvl w:val="0"/>
          <w:numId w:val="1021"/>
        </w:numPr>
        <w:pStyle w:val="Compact"/>
      </w:pPr>
      <w:r>
        <w:rPr>
          <w:bCs/>
          <w:b/>
        </w:rPr>
        <w:t xml:space="preserve">Field ID</w:t>
      </w:r>
      <w:r>
        <w:t xml:space="preserve">: two-digit field number</w:t>
      </w:r>
    </w:p>
    <w:p>
      <w:pPr>
        <w:numPr>
          <w:ilvl w:val="1"/>
          <w:numId w:val="1023"/>
        </w:numPr>
        <w:pStyle w:val="Compact"/>
      </w:pPr>
      <w:r>
        <w:rPr>
          <w:rStyle w:val="VerbatimChar"/>
        </w:rPr>
        <w:t xml:space="preserve">01</w:t>
      </w:r>
      <w:r>
        <w:t xml:space="preserve"> </w:t>
      </w:r>
      <w:r>
        <w:t xml:space="preserve">and</w:t>
      </w:r>
      <w:r>
        <w:t xml:space="preserve"> </w:t>
      </w:r>
      <w:r>
        <w:rPr>
          <w:rStyle w:val="VerbatimChar"/>
        </w:rPr>
        <w:t xml:space="preserve">02</w:t>
      </w:r>
    </w:p>
    <w:p>
      <w:pPr>
        <w:numPr>
          <w:ilvl w:val="0"/>
          <w:numId w:val="1021"/>
        </w:numPr>
        <w:pStyle w:val="Compact"/>
      </w:pPr>
      <w:r>
        <w:rPr>
          <w:bCs/>
          <w:b/>
        </w:rPr>
        <w:t xml:space="preserve">Pair ID</w:t>
      </w:r>
      <w:r>
        <w:t xml:space="preserve"> </w:t>
      </w:r>
      <w:r>
        <w:t xml:space="preserve">(optional): letter extension added to paired fields</w:t>
      </w:r>
    </w:p>
    <w:p>
      <w:pPr>
        <w:numPr>
          <w:ilvl w:val="1"/>
          <w:numId w:val="1024"/>
        </w:numPr>
        <w:pStyle w:val="Compact"/>
      </w:pPr>
      <w:r>
        <w:rPr>
          <w:rStyle w:val="VerbatimChar"/>
        </w:rPr>
        <w:t xml:space="preserve">A</w:t>
      </w:r>
    </w:p>
    <w:p>
      <w:pPr>
        <w:numPr>
          <w:ilvl w:val="0"/>
          <w:numId w:val="1021"/>
        </w:numPr>
        <w:pStyle w:val="Compact"/>
      </w:pPr>
      <w:r>
        <w:rPr>
          <w:bCs/>
          <w:b/>
        </w:rPr>
        <w:t xml:space="preserve">Sample ID</w:t>
      </w:r>
      <w:r>
        <w:t xml:space="preserve">: last two digits of year + Producer ID + Field ID + Pair ID</w:t>
      </w:r>
    </w:p>
    <w:p>
      <w:pPr>
        <w:numPr>
          <w:ilvl w:val="1"/>
          <w:numId w:val="1025"/>
        </w:numPr>
        <w:pStyle w:val="Compact"/>
      </w:pPr>
      <w:r>
        <w:rPr>
          <w:rStyle w:val="VerbatimChar"/>
        </w:rPr>
        <w:t xml:space="preserve">24-WHA001-01-A</w:t>
      </w:r>
      <w:r>
        <w:t xml:space="preserve"> </w:t>
      </w:r>
      <w:r>
        <w:t xml:space="preserve">and</w:t>
      </w:r>
      <w:r>
        <w:t xml:space="preserve"> </w:t>
      </w:r>
      <w:r>
        <w:rPr>
          <w:rStyle w:val="VerbatimChar"/>
        </w:rPr>
        <w:t xml:space="preserve">24-WHA001-02-A</w:t>
      </w:r>
    </w:p>
    <w:p>
      <w:pPr>
        <w:pStyle w:val="FirstParagraph"/>
      </w:pPr>
      <w:r>
        <w:t xml:space="preserve">The following counties have different abbreviations than their first three letters:</w:t>
      </w:r>
    </w:p>
    <w:p>
      <w:pPr>
        <w:numPr>
          <w:ilvl w:val="0"/>
          <w:numId w:val="1026"/>
        </w:numPr>
        <w:pStyle w:val="Compact"/>
      </w:pPr>
      <w:r>
        <w:t xml:space="preserve">Clallam → CLL</w:t>
      </w:r>
    </w:p>
    <w:p>
      <w:pPr>
        <w:numPr>
          <w:ilvl w:val="0"/>
          <w:numId w:val="1026"/>
        </w:numPr>
        <w:pStyle w:val="Compact"/>
      </w:pPr>
      <w:r>
        <w:t xml:space="preserve">Grays Harbor → GRY</w:t>
      </w:r>
    </w:p>
    <w:p>
      <w:pPr>
        <w:numPr>
          <w:ilvl w:val="0"/>
          <w:numId w:val="1026"/>
        </w:numPr>
        <w:pStyle w:val="Compact"/>
      </w:pPr>
      <w:r>
        <w:t xml:space="preserve">Kitsap → KIS</w:t>
      </w:r>
    </w:p>
    <w:p>
      <w:pPr>
        <w:numPr>
          <w:ilvl w:val="0"/>
          <w:numId w:val="1026"/>
        </w:numPr>
        <w:pStyle w:val="Compact"/>
      </w:pPr>
      <w:r>
        <w:t xml:space="preserve">Skamania → SKM</w:t>
      </w:r>
    </w:p>
    <w:p>
      <w:pPr>
        <w:pStyle w:val="FirstParagraph"/>
      </w:pPr>
      <w:r>
        <w:t xml:space="preserve">Match producer and field IDs to previous participants. Continue the sequence for new producers and fields. Producer IDs and sample IDs must not be duplicated.</w:t>
      </w:r>
    </w:p>
    <w:p>
      <w:pPr>
        <w:pStyle w:val="BodyText"/>
      </w:pPr>
      <w:r>
        <w:t xml:space="preserve">For an example R script to automate this process, see</w:t>
      </w:r>
      <w:r>
        <w:t xml:space="preserve"> </w:t>
      </w:r>
      <w:hyperlink r:id="rId185">
        <w:r>
          <w:rPr>
            <w:rStyle w:val="Hyperlink"/>
          </w:rPr>
          <w:t xml:space="preserve">assign-sample-ids.R</w:t>
        </w:r>
      </w:hyperlink>
      <w:r>
        <w:t xml:space="preserve">.</w:t>
      </w:r>
    </w:p>
    <w:bookmarkEnd w:id="186"/>
    <w:bookmarkStart w:id="193" w:name="create-sample-labels"/>
    <w:p>
      <w:pPr>
        <w:pStyle w:val="Heading3"/>
      </w:pPr>
      <w:r>
        <w:t xml:space="preserve">Create sample labels</w:t>
      </w:r>
    </w:p>
    <w:p>
      <w:pPr>
        <w:pStyle w:val="FirstParagraph"/>
      </w:pPr>
      <w:r>
        <w:t xml:space="preserve">Sample label creation is automated using R and Microsoft Word’s</w:t>
      </w:r>
      <w:r>
        <w:t xml:space="preserve"> </w:t>
      </w:r>
      <w:hyperlink r:id="rId187">
        <w:r>
          <w:rPr>
            <w:rStyle w:val="Hyperlink"/>
          </w:rPr>
          <w:t xml:space="preserve">mail merge tool</w:t>
        </w:r>
      </w:hyperlink>
      <w:r>
        <w:t xml:space="preserve">.</w:t>
      </w:r>
      <w:r>
        <w:t xml:space="preserve"> </w:t>
      </w:r>
      <w:hyperlink r:id="rId188">
        <w:r>
          <w:rPr>
            <w:rStyle w:val="Hyperlink"/>
          </w:rPr>
          <w:t xml:space="preserve">labels.R</w:t>
        </w:r>
      </w:hyperlink>
      <w:r>
        <w:t xml:space="preserve"> </w:t>
      </w:r>
      <w:r>
        <w:t xml:space="preserve">generates a</w:t>
      </w:r>
      <w:r>
        <w:t xml:space="preserve"> </w:t>
      </w:r>
      <w:hyperlink r:id="rId189">
        <w:r>
          <w:rPr>
            <w:rStyle w:val="Hyperlink"/>
          </w:rPr>
          <w:t xml:space="preserve">spreadsheet</w:t>
        </w:r>
      </w:hyperlink>
      <w:r>
        <w:t xml:space="preserve"> </w:t>
      </w:r>
      <w:r>
        <w:t xml:space="preserve">with the information to be printed on the labels. Then open</w:t>
      </w:r>
      <w:r>
        <w:t xml:space="preserve"> </w:t>
      </w:r>
      <w:hyperlink r:id="rId190">
        <w:r>
          <w:rPr>
            <w:rStyle w:val="Hyperlink"/>
          </w:rPr>
          <w:t xml:space="preserve">labels-template-mail-merge.docx</w:t>
        </w:r>
      </w:hyperlink>
      <w:r>
        <w:t xml:space="preserve">, select the spreadsheet as the recipient list, and run the mail merge to generate a</w:t>
      </w:r>
      <w:r>
        <w:t xml:space="preserve"> </w:t>
      </w:r>
      <w:hyperlink r:id="rId191">
        <w:r>
          <w:rPr>
            <w:rStyle w:val="Hyperlink"/>
          </w:rPr>
          <w:t xml:space="preserve">word document</w:t>
        </w:r>
      </w:hyperlink>
      <w:r>
        <w:t xml:space="preserve"> </w:t>
      </w:r>
      <w:r>
        <w:t xml:space="preserve">with all labels to be printed (as shown in the</w:t>
      </w:r>
      <w:r>
        <w:t xml:space="preserve"> </w:t>
      </w:r>
      <w:hyperlink r:id="rId192">
        <w:r>
          <w:rPr>
            <w:rStyle w:val="Hyperlink"/>
          </w:rPr>
          <w:t xml:space="preserve">completed-labels folder</w:t>
        </w:r>
      </w:hyperlink>
      <w:r>
        <w:t xml:space="preserve">).</w:t>
      </w:r>
    </w:p>
    <w:bookmarkEnd w:id="193"/>
    <w:bookmarkStart w:id="195" w:name="create-a-data-tracking-sheet"/>
    <w:p>
      <w:pPr>
        <w:pStyle w:val="Heading3"/>
      </w:pPr>
      <w:r>
        <w:t xml:space="preserve">Create a data tracking sheet</w:t>
      </w:r>
    </w:p>
    <w:p>
      <w:pPr>
        <w:pStyle w:val="FirstParagraph"/>
      </w:pPr>
      <w:r>
        <w:t xml:space="preserve">Create a spreadsheet to track which data have been submitted for each sample, including:</w:t>
      </w:r>
    </w:p>
    <w:p>
      <w:pPr>
        <w:numPr>
          <w:ilvl w:val="0"/>
          <w:numId w:val="1027"/>
        </w:numPr>
        <w:pStyle w:val="Compact"/>
      </w:pPr>
      <w:r>
        <w:t xml:space="preserve">GPS points through the ArcGIS Field Maps field form</w:t>
      </w:r>
    </w:p>
    <w:p>
      <w:pPr>
        <w:numPr>
          <w:ilvl w:val="0"/>
          <w:numId w:val="1027"/>
        </w:numPr>
        <w:pStyle w:val="Compact"/>
      </w:pPr>
      <w:r>
        <w:t xml:space="preserve">Scanned paper field forms (for those without ArcGIS Field Maps)</w:t>
      </w:r>
    </w:p>
    <w:p>
      <w:pPr>
        <w:numPr>
          <w:ilvl w:val="0"/>
          <w:numId w:val="1027"/>
        </w:numPr>
        <w:pStyle w:val="Compact"/>
      </w:pPr>
      <w:r>
        <w:t xml:space="preserve">Management surveys through ArcGIS Survey123</w:t>
      </w:r>
    </w:p>
    <w:p>
      <w:pPr>
        <w:numPr>
          <w:ilvl w:val="0"/>
          <w:numId w:val="1027"/>
        </w:numPr>
        <w:pStyle w:val="Compact"/>
      </w:pPr>
      <w:r>
        <w:t xml:space="preserve">Scanned chain of custodies with shipping tracking numbers</w:t>
      </w:r>
    </w:p>
    <w:p>
      <w:pPr>
        <w:numPr>
          <w:ilvl w:val="0"/>
          <w:numId w:val="1027"/>
        </w:numPr>
        <w:pStyle w:val="Compact"/>
      </w:pPr>
      <w:r>
        <w:t xml:space="preserve">Location of archival falcon tubes (once retrieved by WSDA staff)</w:t>
      </w:r>
    </w:p>
    <w:p>
      <w:pPr>
        <w:numPr>
          <w:ilvl w:val="0"/>
          <w:numId w:val="1027"/>
        </w:numPr>
        <w:pStyle w:val="Compact"/>
      </w:pPr>
      <w:r>
        <w:t xml:space="preserve">Notes for if a sample will no longer be sampled, a sample ID was changed, etc.</w:t>
      </w:r>
    </w:p>
    <w:p>
      <w:pPr>
        <w:pStyle w:val="FirstParagraph"/>
      </w:pPr>
      <w:r>
        <w:t xml:space="preserve">See the</w:t>
      </w:r>
      <w:r>
        <w:t xml:space="preserve"> </w:t>
      </w:r>
      <w:hyperlink r:id="rId194">
        <w:r>
          <w:rPr>
            <w:rStyle w:val="Hyperlink"/>
          </w:rPr>
          <w:t xml:space="preserve">2023 spreadsheet</w:t>
        </w:r>
      </w:hyperlink>
      <w:r>
        <w:t xml:space="preserve"> </w:t>
      </w:r>
      <w:r>
        <w:t xml:space="preserve">for an example.</w:t>
      </w:r>
    </w:p>
    <w:bookmarkEnd w:id="195"/>
    <w:bookmarkStart w:id="199" w:name="develop-arcgis-web-tools"/>
    <w:p>
      <w:pPr>
        <w:pStyle w:val="Heading3"/>
      </w:pPr>
      <w:r>
        <w:t xml:space="preserve">Develop ArcGIS web tools</w:t>
      </w:r>
    </w:p>
    <w:p>
      <w:pPr>
        <w:pStyle w:val="FirstParagraph"/>
      </w:pPr>
      <w:r>
        <w:t xml:space="preserve">Use ArcGIS to build tools for managing spatial data and collecting management survey data. In ArcGIS Pro, create a</w:t>
      </w:r>
      <w:r>
        <w:t xml:space="preserve"> </w:t>
      </w:r>
      <w:r>
        <w:rPr>
          <w:bCs/>
          <w:b/>
        </w:rPr>
        <w:t xml:space="preserve">sample selection feature layer</w:t>
      </w:r>
      <w:r>
        <w:t xml:space="preserve"> </w:t>
      </w:r>
      <w:r>
        <w:t xml:space="preserve">with domains for point numbers, bulk density, and crop types. Publish this feature layer to ArcGIS Online as a web map with a soil series layer. Then publish a second copy without the soil series layer and enable offline use. On ArcGIS Online, use Field Maps to configure the</w:t>
      </w:r>
      <w:r>
        <w:t xml:space="preserve"> </w:t>
      </w:r>
      <w:r>
        <w:rPr>
          <w:bCs/>
          <w:b/>
        </w:rPr>
        <w:t xml:space="preserve">field form</w:t>
      </w:r>
      <w:r>
        <w:t xml:space="preserve"> </w:t>
      </w:r>
      <w:r>
        <w:t xml:space="preserve">for the feature layer.</w:t>
      </w:r>
      <w:r>
        <w:t xml:space="preserve"> </w:t>
      </w:r>
      <w:r>
        <w:rPr>
          <w:bCs/>
          <w:b/>
        </w:rPr>
        <w:t xml:space="preserve">Management surveys</w:t>
      </w:r>
      <w:r>
        <w:t xml:space="preserve"> </w:t>
      </w:r>
      <w:r>
        <w:t xml:space="preserve">are created and hosted with Survey123 and Experience Builder. Schedule the ArcGIS Notebook with Python that backs up all data to run as a task every Monday, Wednesday, and Friday during the field season.</w:t>
      </w:r>
    </w:p>
    <w:p>
      <w:pPr>
        <w:pStyle w:val="BodyText"/>
      </w:pPr>
      <w:r>
        <w:t xml:space="preserve">This</w:t>
      </w:r>
      <w:r>
        <w:t xml:space="preserve"> </w:t>
      </w:r>
      <w:hyperlink r:id="rId196">
        <w:r>
          <w:rPr>
            <w:rStyle w:val="Hyperlink"/>
          </w:rPr>
          <w:t xml:space="preserve">template ArcGIS Pro project</w:t>
        </w:r>
      </w:hyperlink>
      <w:r>
        <w:t xml:space="preserve"> </w:t>
      </w:r>
      <w:r>
        <w:t xml:space="preserve">includes a</w:t>
      </w:r>
      <w:r>
        <w:t xml:space="preserve"> </w:t>
      </w:r>
      <w:hyperlink r:id="rId197">
        <w:r>
          <w:rPr>
            <w:rStyle w:val="Hyperlink"/>
          </w:rPr>
          <w:t xml:space="preserve">readme.txt</w:t>
        </w:r>
      </w:hyperlink>
      <w:r>
        <w:t xml:space="preserve"> </w:t>
      </w:r>
      <w:r>
        <w:t xml:space="preserve">that describes this process.</w:t>
      </w:r>
    </w:p>
    <w:p>
      <w:pPr>
        <w:pStyle w:val="BodyText"/>
      </w:pPr>
      <w:r>
        <w:t xml:space="preserve">View the</w:t>
      </w:r>
      <w:r>
        <w:t xml:space="preserve"> </w:t>
      </w:r>
      <w:hyperlink r:id="rId198">
        <w:r>
          <w:rPr>
            <w:rStyle w:val="Hyperlink"/>
          </w:rPr>
          <w:t xml:space="preserve">code from the ArcGIS Notebook</w:t>
        </w:r>
      </w:hyperlink>
      <w:r>
        <w:t xml:space="preserve"> </w:t>
      </w:r>
      <w:r>
        <w:t xml:space="preserve">on the website version of this DMP.</w:t>
      </w:r>
    </w:p>
    <w:bookmarkEnd w:id="199"/>
    <w:bookmarkEnd w:id="200"/>
    <w:bookmarkStart w:id="206" w:name="during-field-season"/>
    <w:p>
      <w:pPr>
        <w:pStyle w:val="Heading2"/>
      </w:pPr>
      <w:r>
        <w:t xml:space="preserve">7.2 During field season</w:t>
      </w:r>
    </w:p>
    <w:p>
      <w:pPr>
        <w:pStyle w:val="FirstParagraph"/>
      </w:pPr>
      <w:r>
        <w:t xml:space="preserve">Data collection in the field is detailed in the</w:t>
      </w:r>
      <w:r>
        <w:t xml:space="preserve"> </w:t>
      </w:r>
      <w:hyperlink r:id="rId150">
        <w:r>
          <w:rPr>
            <w:rStyle w:val="Hyperlink"/>
          </w:rPr>
          <w:t xml:space="preserve">sampling SOP</w:t>
        </w:r>
      </w:hyperlink>
      <w:r>
        <w:t xml:space="preserve">. Here, we focus on the behind-the scenes tasks for managing data.</w:t>
      </w:r>
    </w:p>
    <w:bookmarkStart w:id="201" w:name="update-data-tracking-spreadsheet"/>
    <w:p>
      <w:pPr>
        <w:pStyle w:val="Heading3"/>
      </w:pPr>
      <w:r>
        <w:t xml:space="preserve">Update data tracking spreadsheet</w:t>
      </w:r>
    </w:p>
    <w:p>
      <w:pPr>
        <w:pStyle w:val="FirstParagraph"/>
      </w:pPr>
      <w:r>
        <w:t xml:space="preserve">Throughout the season, update the data tracking spreadsheet as various forms, surveys, and correspondence are received, as described in</w:t>
      </w:r>
      <w:r>
        <w:t xml:space="preserve"> </w:t>
      </w:r>
      <w:hyperlink w:anchor="create-a-data-tracking-sheet">
        <w:r>
          <w:rPr>
            <w:rStyle w:val="Hyperlink"/>
          </w:rPr>
          <w:t xml:space="preserve">Create a data tracking sheet</w:t>
        </w:r>
      </w:hyperlink>
      <w:r>
        <w:t xml:space="preserve">.</w:t>
      </w:r>
    </w:p>
    <w:bookmarkEnd w:id="201"/>
    <w:bookmarkStart w:id="205" w:name="modify-ids-when-samples-change"/>
    <w:p>
      <w:pPr>
        <w:pStyle w:val="Heading3"/>
      </w:pPr>
      <w:r>
        <w:t xml:space="preserve">Modify IDs when samples change</w:t>
      </w:r>
    </w:p>
    <w:p>
      <w:pPr>
        <w:pStyle w:val="FirstParagraph"/>
      </w:pPr>
      <w:r>
        <w:t xml:space="preserve">Sometimes a producer can no longer participate, or they need to change which field is sampled. Update, version, and archive the sample request form (</w:t>
      </w:r>
      <w:r>
        <w:rPr>
          <w:rStyle w:val="VerbatimChar"/>
        </w:rPr>
        <w:t xml:space="preserve">sample-request-form-ferry.xlsx</w:t>
      </w:r>
      <w:r>
        <w:t xml:space="preserve"> </w:t>
      </w:r>
      <w:r>
        <w:t xml:space="preserve">→</w:t>
      </w:r>
      <w:r>
        <w:t xml:space="preserve"> </w:t>
      </w:r>
      <w:r>
        <w:rPr>
          <w:rStyle w:val="VerbatimChar"/>
        </w:rPr>
        <w:t xml:space="preserve">sample-request-form-ferry_v2.xlsx</w:t>
      </w:r>
      <w:r>
        <w:t xml:space="preserve">). Run the</w:t>
      </w:r>
      <w:r>
        <w:t xml:space="preserve"> </w:t>
      </w:r>
      <w:r>
        <w:rPr>
          <w:rStyle w:val="VerbatimChar"/>
        </w:rPr>
        <w:t xml:space="preserve">assign-sample-ids.R</w:t>
      </w:r>
      <w:r>
        <w:t xml:space="preserve"> </w:t>
      </w:r>
      <w:r>
        <w:t xml:space="preserve">script again to update the sample IDs. Lines 362 - 386 should be commented out as shown in the</w:t>
      </w:r>
      <w:r>
        <w:t xml:space="preserve"> </w:t>
      </w:r>
      <w:hyperlink r:id="rId202">
        <w:r>
          <w:rPr>
            <w:rStyle w:val="Hyperlink"/>
          </w:rPr>
          <w:t xml:space="preserve">highlighted lines of the script on GitHub</w:t>
        </w:r>
      </w:hyperlink>
      <w:r>
        <w:t xml:space="preserve">.</w:t>
      </w:r>
    </w:p>
    <w:p>
      <w:pPr>
        <w:pStyle w:val="BodyText"/>
      </w:pPr>
      <w:r>
        <w:t xml:space="preserve">See</w:t>
      </w:r>
      <w:r>
        <w:t xml:space="preserve"> </w:t>
      </w:r>
      <w:hyperlink r:id="rId203">
        <w:r>
          <w:rPr>
            <w:rStyle w:val="Hyperlink"/>
          </w:rPr>
          <w:t xml:space="preserve">01_returned-sample-requests</w:t>
        </w:r>
      </w:hyperlink>
      <w:r>
        <w:t xml:space="preserve"> </w:t>
      </w:r>
      <w:r>
        <w:t xml:space="preserve">and</w:t>
      </w:r>
      <w:r>
        <w:t xml:space="preserve"> </w:t>
      </w:r>
      <w:hyperlink r:id="rId204">
        <w:r>
          <w:rPr>
            <w:rStyle w:val="Hyperlink"/>
          </w:rPr>
          <w:t xml:space="preserve">02_completed-sample-ids</w:t>
        </w:r>
      </w:hyperlink>
      <w:r>
        <w:t xml:space="preserve"> </w:t>
      </w:r>
      <w:r>
        <w:t xml:space="preserve">for an example of this flow.</w:t>
      </w:r>
    </w:p>
    <w:p>
      <w:pPr>
        <w:pStyle w:val="BodyText"/>
      </w:pPr>
      <w:r>
        <w:t xml:space="preserve">Add a concise, explanatory note to the data tracking spreadsheet.</w:t>
      </w:r>
    </w:p>
    <w:bookmarkEnd w:id="205"/>
    <w:bookmarkEnd w:id="206"/>
    <w:bookmarkStart w:id="227" w:name="post-field-season"/>
    <w:p>
      <w:pPr>
        <w:pStyle w:val="Heading2"/>
      </w:pPr>
      <w:r>
        <w:t xml:space="preserve">7.3 Post field season</w:t>
      </w:r>
    </w:p>
    <w:bookmarkStart w:id="209" w:name="organize-multiple-sources-of-data"/>
    <w:p>
      <w:pPr>
        <w:pStyle w:val="Heading3"/>
      </w:pPr>
      <w:r>
        <w:t xml:space="preserve">Organize multiple sources of data</w:t>
      </w:r>
    </w:p>
    <w:p>
      <w:pPr>
        <w:pStyle w:val="FirstParagraph"/>
      </w:pPr>
      <w:r>
        <w:t xml:space="preserve">To unify the information from multiple data sources (e.g., sample request forms, ArcGIS Field Maps forms, and management surveys), cross-reference each source and reach out to the sampling teams to resolve conflicting information as needed. This is especially important for verifying the crop planted at the time of sampling.</w:t>
      </w:r>
    </w:p>
    <w:p>
      <w:pPr>
        <w:pStyle w:val="BodyText"/>
      </w:pPr>
      <w:r>
        <w:t xml:space="preserve">See how to</w:t>
      </w:r>
      <w:r>
        <w:t xml:space="preserve"> </w:t>
      </w:r>
      <w:r>
        <w:rPr>
          <w:iCs/>
          <w:i/>
        </w:rPr>
        <w:t xml:space="preserve">mostly</w:t>
      </w:r>
      <w:r>
        <w:t xml:space="preserve"> </w:t>
      </w:r>
      <w:r>
        <w:t xml:space="preserve">automate this in:</w:t>
      </w:r>
      <w:r>
        <w:t xml:space="preserve"> </w:t>
      </w:r>
      <w:hyperlink r:id="rId207">
        <w:r>
          <w:rPr>
            <w:rStyle w:val="Hyperlink"/>
          </w:rPr>
          <w:t xml:space="preserve">01_load-metadata.R</w:t>
        </w:r>
      </w:hyperlink>
      <w:r>
        <w:t xml:space="preserve"> </w:t>
      </w:r>
      <w:r>
        <w:t xml:space="preserve">and</w:t>
      </w:r>
      <w:r>
        <w:t xml:space="preserve"> </w:t>
      </w:r>
      <w:hyperlink r:id="rId208">
        <w:r>
          <w:rPr>
            <w:rStyle w:val="Hyperlink"/>
          </w:rPr>
          <w:t xml:space="preserve">02_check-crops.R</w:t>
        </w:r>
      </w:hyperlink>
      <w:r>
        <w:t xml:space="preserve">.</w:t>
      </w:r>
    </w:p>
    <w:bookmarkEnd w:id="209"/>
    <w:bookmarkStart w:id="215" w:name="process-lab-data"/>
    <w:p>
      <w:pPr>
        <w:pStyle w:val="Heading3"/>
      </w:pPr>
      <w:r>
        <w:t xml:space="preserve">Process lab data</w:t>
      </w:r>
    </w:p>
    <w:p>
      <w:pPr>
        <w:pStyle w:val="FirstParagraph"/>
      </w:pPr>
      <w:r>
        <w:t xml:space="preserve">Follow the</w:t>
      </w:r>
      <w:r>
        <w:t xml:space="preserve"> </w:t>
      </w:r>
      <w:hyperlink r:id="rId210">
        <w:r>
          <w:rPr>
            <w:rStyle w:val="Hyperlink"/>
          </w:rPr>
          <w:t xml:space="preserve">QA/QC SOP</w:t>
        </w:r>
      </w:hyperlink>
      <w:r>
        <w:t xml:space="preserve"> </w:t>
      </w:r>
      <w:r>
        <w:t xml:space="preserve">for processing lab data.</w:t>
      </w:r>
    </w:p>
    <w:p>
      <w:pPr>
        <w:pStyle w:val="BodyText"/>
      </w:pPr>
      <w:r>
        <w:t xml:space="preserve">See the 2023 processing scripts and QA/QC report on GitHub:</w:t>
      </w:r>
    </w:p>
    <w:p>
      <w:pPr>
        <w:numPr>
          <w:ilvl w:val="0"/>
          <w:numId w:val="1028"/>
        </w:numPr>
        <w:pStyle w:val="Compact"/>
      </w:pPr>
      <w:hyperlink r:id="rId211">
        <w:r>
          <w:rPr>
            <w:rStyle w:val="Hyperlink"/>
          </w:rPr>
          <w:t xml:space="preserve">03_process-spatial-data.R</w:t>
        </w:r>
      </w:hyperlink>
    </w:p>
    <w:p>
      <w:pPr>
        <w:numPr>
          <w:ilvl w:val="0"/>
          <w:numId w:val="1028"/>
        </w:numPr>
        <w:pStyle w:val="Compact"/>
      </w:pPr>
      <w:hyperlink r:id="rId212">
        <w:r>
          <w:rPr>
            <w:rStyle w:val="Hyperlink"/>
          </w:rPr>
          <w:t xml:space="preserve">04_load-lab-data.R</w:t>
        </w:r>
      </w:hyperlink>
    </w:p>
    <w:p>
      <w:pPr>
        <w:numPr>
          <w:ilvl w:val="0"/>
          <w:numId w:val="1028"/>
        </w:numPr>
        <w:pStyle w:val="Compact"/>
      </w:pPr>
      <w:hyperlink r:id="rId213">
        <w:r>
          <w:rPr>
            <w:rStyle w:val="Hyperlink"/>
          </w:rPr>
          <w:t xml:space="preserve">05_calculate-z-scores.R</w:t>
        </w:r>
      </w:hyperlink>
    </w:p>
    <w:p>
      <w:pPr>
        <w:numPr>
          <w:ilvl w:val="0"/>
          <w:numId w:val="1028"/>
        </w:numPr>
        <w:pStyle w:val="Compact"/>
      </w:pPr>
      <w:hyperlink r:id="rId214">
        <w:r>
          <w:rPr>
            <w:rStyle w:val="Hyperlink"/>
          </w:rPr>
          <w:t xml:space="preserve">2020-2023_qc-results-summary.qmd</w:t>
        </w:r>
      </w:hyperlink>
    </w:p>
    <w:bookmarkEnd w:id="215"/>
    <w:bookmarkStart w:id="218" w:name="generate-reports"/>
    <w:p>
      <w:pPr>
        <w:pStyle w:val="Heading3"/>
      </w:pPr>
      <w:r>
        <w:t xml:space="preserve">Generate reports</w:t>
      </w:r>
    </w:p>
    <w:p>
      <w:pPr>
        <w:pStyle w:val="FirstParagraph"/>
      </w:pPr>
      <w:r>
        <w:t xml:space="preserve">Use the</w:t>
      </w:r>
      <w:r>
        <w:t xml:space="preserve"> </w:t>
      </w:r>
      <w:hyperlink r:id="rId216">
        <w:r>
          <w:rPr>
            <w:rStyle w:val="Hyperlink"/>
          </w:rPr>
          <w:t xml:space="preserve">{soils}</w:t>
        </w:r>
      </w:hyperlink>
      <w:r>
        <w:t xml:space="preserve"> </w:t>
      </w:r>
      <w:r>
        <w:t xml:space="preserve">package to create a new project for each year. To avoid email attachment size limitations, save reports to</w:t>
      </w:r>
      <w:r>
        <w:t xml:space="preserve"> </w:t>
      </w:r>
      <w:hyperlink r:id="rId217">
        <w:r>
          <w:rPr>
            <w:rStyle w:val="Hyperlink"/>
          </w:rPr>
          <w:t xml:space="preserve">Box.com</w:t>
        </w:r>
      </w:hyperlink>
      <w:r>
        <w:t xml:space="preserve"> </w:t>
      </w:r>
      <w:r>
        <w:t xml:space="preserve">for distribution to the sampling partners who send the reports to the participants. Access to this folder requires a share link provided by WSDA staff.</w:t>
      </w:r>
    </w:p>
    <w:bookmarkEnd w:id="218"/>
    <w:bookmarkStart w:id="220" w:name="X6a613953b961051d3071ab2a738bfce1671c5dd"/>
    <w:p>
      <w:pPr>
        <w:pStyle w:val="Heading3"/>
      </w:pPr>
      <w:r>
        <w:t xml:space="preserve">Save data to shared drive and WSU Teams channel</w:t>
      </w:r>
    </w:p>
    <w:p>
      <w:pPr>
        <w:pStyle w:val="FirstParagraph"/>
      </w:pPr>
      <w:r>
        <w:t xml:space="preserve">Copy the output data files and reports from</w:t>
      </w:r>
      <w:r>
        <w:t xml:space="preserve"> </w:t>
      </w:r>
      <w:hyperlink w:anchor="process-lab-data">
        <w:r>
          <w:rPr>
            <w:rStyle w:val="Hyperlink"/>
          </w:rPr>
          <w:t xml:space="preserve">Process lab data</w:t>
        </w:r>
      </w:hyperlink>
      <w:r>
        <w:t xml:space="preserve"> </w:t>
      </w:r>
      <w:r>
        <w:t xml:space="preserve">and</w:t>
      </w:r>
      <w:r>
        <w:t xml:space="preserve"> </w:t>
      </w:r>
      <w:hyperlink w:anchor="generate-reports">
        <w:r>
          <w:rPr>
            <w:rStyle w:val="Hyperlink"/>
          </w:rPr>
          <w:t xml:space="preserve">Generate reports</w:t>
        </w:r>
      </w:hyperlink>
      <w:r>
        <w:t xml:space="preserve"> </w:t>
      </w:r>
      <w:r>
        <w:t xml:space="preserve">to the</w:t>
      </w:r>
      <w:r>
        <w:t xml:space="preserve"> </w:t>
      </w:r>
      <w:hyperlink r:id="rId219">
        <w:r>
          <w:rPr>
            <w:rStyle w:val="Hyperlink"/>
          </w:rPr>
          <w:t xml:space="preserve">state-of-the-soils</w:t>
        </w:r>
      </w:hyperlink>
      <w:r>
        <w:t xml:space="preserve"> </w:t>
      </w:r>
      <w:r>
        <w:t xml:space="preserve">folder in its respective</w:t>
      </w:r>
      <w:r>
        <w:t xml:space="preserve"> </w:t>
      </w:r>
      <w:r>
        <w:rPr>
          <w:rStyle w:val="VerbatimChar"/>
        </w:rPr>
        <w:t xml:space="preserve">year_sampling</w:t>
      </w:r>
      <w:r>
        <w:t xml:space="preserve"> </w:t>
      </w:r>
      <w:r>
        <w:t xml:space="preserve">folder. See</w:t>
      </w:r>
      <w:r>
        <w:t xml:space="preserve"> </w:t>
      </w:r>
      <w:hyperlink w:anchor="sec-organization">
        <w:r>
          <w:rPr>
            <w:rStyle w:val="Hyperlink"/>
          </w:rPr>
          <w:t xml:space="preserve">Chapter 4</w:t>
        </w:r>
      </w:hyperlink>
      <w:r>
        <w:t xml:space="preserve"> </w:t>
      </w:r>
      <w:r>
        <w:t xml:space="preserve">to review folder structure and organization.</w:t>
      </w:r>
    </w:p>
    <w:p>
      <w:pPr>
        <w:pStyle w:val="BodyText"/>
      </w:pPr>
      <w:r>
        <w:t xml:space="preserve">Save the final datasets (in wide and long formats) and documentation (data dictionary, changelog, readme) to the WSU SCBG Soil Health Assessment Teams channel.</w:t>
      </w:r>
    </w:p>
    <w:bookmarkEnd w:id="220"/>
    <w:bookmarkStart w:id="226" w:name="archive-jars-and-falcon-tubes"/>
    <w:p>
      <w:pPr>
        <w:pStyle w:val="Heading3"/>
      </w:pPr>
      <w:r>
        <w:t xml:space="preserve">Archive jars and falcon tubes</w:t>
      </w:r>
    </w:p>
    <w:p>
      <w:pPr>
        <w:pStyle w:val="FirstParagraph"/>
      </w:pPr>
      <w:r>
        <w:drawing>
          <wp:inline>
            <wp:extent cx="2381250" cy="1785379"/>
            <wp:effectExtent b="0" l="0" r="0" t="0"/>
            <wp:docPr descr="" title="" id="222" name="Picture"/>
            <a:graphic>
              <a:graphicData uri="http://schemas.openxmlformats.org/drawingml/2006/picture">
                <pic:pic>
                  <pic:nvPicPr>
                    <pic:cNvPr descr="images/cryo-labels.jpg" id="223" name="Picture"/>
                    <pic:cNvPicPr>
                      <a:picLocks noChangeArrowheads="1" noChangeAspect="1"/>
                    </pic:cNvPicPr>
                  </pic:nvPicPr>
                  <pic:blipFill>
                    <a:blip r:embed="rId221"/>
                    <a:stretch>
                      <a:fillRect/>
                    </a:stretch>
                  </pic:blipFill>
                  <pic:spPr bwMode="auto">
                    <a:xfrm>
                      <a:off x="0" y="0"/>
                      <a:ext cx="2381250" cy="1785379"/>
                    </a:xfrm>
                    <a:prstGeom prst="rect">
                      <a:avLst/>
                    </a:prstGeom>
                    <a:noFill/>
                    <a:ln w="9525">
                      <a:noFill/>
                      <a:headEnd/>
                      <a:tailEnd/>
                    </a:ln>
                  </pic:spPr>
                </pic:pic>
              </a:graphicData>
            </a:graphic>
          </wp:inline>
        </w:drawing>
      </w:r>
      <w:r>
        <w:t xml:space="preserve">Store the archival subsamples in glass jars in the Yakima WSDA storage room and the cryogenic archive subsamples in falcon tubes in the -80 °C freezer at the</w:t>
      </w:r>
      <w:r>
        <w:t xml:space="preserve"> </w:t>
      </w:r>
      <w:hyperlink r:id="rId224">
        <w:r>
          <w:rPr>
            <w:rStyle w:val="Hyperlink"/>
          </w:rPr>
          <w:t xml:space="preserve">WSU Mount Vernon Northwestern Washington Research &amp; Extension Center</w:t>
        </w:r>
      </w:hyperlink>
      <w:r>
        <w:t xml:space="preserve">.</w:t>
      </w:r>
    </w:p>
    <w:p>
      <w:pPr>
        <w:pStyle w:val="BodyText"/>
      </w:pPr>
      <w:r>
        <w:t xml:space="preserve">Tape the labels on the falcon tubes with a generous amount of packing tape to avoid falling off when they freeze.</w:t>
      </w:r>
    </w:p>
    <w:p>
      <w:pPr>
        <w:pStyle w:val="BodyText"/>
      </w:pPr>
      <w:r>
        <w:t xml:space="preserve">Update the</w:t>
      </w:r>
      <w:r>
        <w:t xml:space="preserve"> </w:t>
      </w:r>
      <w:hyperlink r:id="rId225">
        <w:r>
          <w:rPr>
            <w:rStyle w:val="Hyperlink"/>
          </w:rPr>
          <w:t xml:space="preserve">archive spreadsheet</w:t>
        </w:r>
      </w:hyperlink>
      <w:r>
        <w:t xml:space="preserve"> </w:t>
      </w:r>
      <w:r>
        <w:t xml:space="preserve">with the additional sample IDs, number of falcon tubes, and box number of the glass jar.</w:t>
      </w:r>
    </w:p>
    <w:bookmarkEnd w:id="226"/>
    <w:bookmarkEnd w:id="227"/>
    <w:bookmarkEnd w:id="228"/>
    <w:bookmarkStart w:id="254" w:name="sec-sharing"/>
    <w:p>
      <w:pPr>
        <w:pStyle w:val="Heading1"/>
      </w:pPr>
      <w:r>
        <w:t xml:space="preserve">8. Data sharing</w:t>
      </w:r>
    </w:p>
    <w:p>
      <w:pPr>
        <w:pStyle w:val="FirstParagraph"/>
      </w:pPr>
      <w:r>
        <w:t xml:space="preserve">Our data sharing policies promote FAIR principles so our data are</w:t>
      </w:r>
      <w:r>
        <w:t xml:space="preserve"> </w:t>
      </w:r>
      <w:r>
        <w:t xml:space="preserve">“</w:t>
      </w:r>
      <w:r>
        <w:rPr>
          <w:bCs/>
          <w:b/>
        </w:rPr>
        <w:t xml:space="preserve">as open as</w:t>
      </w:r>
      <w:r>
        <w:rPr>
          <w:bCs/>
          <w:b/>
        </w:rPr>
        <w:t xml:space="preserve"> </w:t>
      </w:r>
      <w:r>
        <w:rPr>
          <w:bCs/>
          <w:b/>
        </w:rPr>
        <w:t xml:space="preserve">possible, as closed as necessary</w:t>
      </w:r>
      <w:r>
        <w:t xml:space="preserve">”</w:t>
      </w:r>
      <w:r>
        <w:t xml:space="preserve"> </w:t>
      </w:r>
      <w:r>
        <w:t xml:space="preserve">(European Commission 2016)</w:t>
      </w:r>
      <w:r>
        <w:t xml:space="preserve">. Data should be</w:t>
      </w:r>
      <w:r>
        <w:t xml:space="preserve"> </w:t>
      </w:r>
      <w:r>
        <w:rPr>
          <w:bCs/>
          <w:b/>
        </w:rPr>
        <w:t xml:space="preserve">open</w:t>
      </w:r>
      <w:r>
        <w:t xml:space="preserve"> </w:t>
      </w:r>
      <w:r>
        <w:t xml:space="preserve">enough to facilitate efficient re-use; avoid duplicating data</w:t>
      </w:r>
      <w:r>
        <w:t xml:space="preserve"> </w:t>
      </w:r>
      <w:r>
        <w:t xml:space="preserve">collection efforts; enhance scholarly rigor; and promote engagement across the</w:t>
      </w:r>
      <w:r>
        <w:t xml:space="preserve"> </w:t>
      </w:r>
      <w:r>
        <w:t xml:space="preserve">research and public communities</w:t>
      </w:r>
      <w:r>
        <w:t xml:space="preserve"> </w:t>
      </w:r>
      <w:r>
        <w:t xml:space="preserve">(Whyte and Pryor 2011)</w:t>
      </w:r>
      <w:r>
        <w:t xml:space="preserve">. However, data must also be</w:t>
      </w:r>
      <w:r>
        <w:t xml:space="preserve"> </w:t>
      </w:r>
      <w:r>
        <w:rPr>
          <w:bCs/>
          <w:b/>
        </w:rPr>
        <w:t xml:space="preserve">closed</w:t>
      </w:r>
      <w:r>
        <w:t xml:space="preserve"> </w:t>
      </w:r>
      <w:r>
        <w:t xml:space="preserve">enough to protect grower privacy and to honor agreements with growers</w:t>
      </w:r>
      <w:r>
        <w:t xml:space="preserve"> </w:t>
      </w:r>
      <w:r>
        <w:t xml:space="preserve">and other researchers</w:t>
      </w:r>
      <w:r>
        <w:t xml:space="preserve"> </w:t>
      </w:r>
      <w:r>
        <w:t xml:space="preserve">(Czarnecki and Jones 2022; Korzekwa 2023)</w:t>
      </w:r>
      <w:r>
        <w:t xml:space="preserve">.</w:t>
      </w:r>
    </w:p>
    <w:p>
      <w:pPr>
        <w:pStyle w:val="BodyText"/>
      </w:pPr>
      <w:r>
        <w:t xml:space="preserve">The SOS relies on growers’ willingness to volunteer their fields for sampling and</w:t>
      </w:r>
      <w:r>
        <w:t xml:space="preserve"> </w:t>
      </w:r>
      <w:r>
        <w:t xml:space="preserve">participate in the required management survey. Their willingness depends on</w:t>
      </w:r>
      <w:r>
        <w:t xml:space="preserve"> </w:t>
      </w:r>
      <w:r>
        <w:t xml:space="preserve">their trust in WaSHI to protect their privacy. Only aggregated and anonymized</w:t>
      </w:r>
      <w:r>
        <w:t xml:space="preserve"> </w:t>
      </w:r>
      <w:r>
        <w:t xml:space="preserve">results will be publicly available or shared. The below data privacy statement</w:t>
      </w:r>
      <w:r>
        <w:t xml:space="preserve"> </w:t>
      </w:r>
      <w:r>
        <w:t xml:space="preserve">may be shared with potential participants.</w:t>
      </w:r>
    </w:p>
    <w:bookmarkStart w:id="229" w:name="data-privacy-statement"/>
    <w:p>
      <w:pPr>
        <w:pStyle w:val="Heading3"/>
      </w:pPr>
      <w:r>
        <w:t xml:space="preserve">Data privacy statement</w:t>
      </w:r>
    </w:p>
    <w:p>
      <w:pPr>
        <w:pStyle w:val="BlockText"/>
      </w:pPr>
      <w:r>
        <w:t xml:space="preserve">All survey responses will be combined across all respondents. Results will not</w:t>
      </w:r>
      <w:r>
        <w:t xml:space="preserve"> </w:t>
      </w:r>
      <w:r>
        <w:t xml:space="preserve">be reported in a way that makes individuals identifiable. Information</w:t>
      </w:r>
      <w:r>
        <w:t xml:space="preserve"> </w:t>
      </w:r>
      <w:r>
        <w:t xml:space="preserve">collected in this survey are subject to release in accordance with RCW 42.56</w:t>
      </w:r>
      <w:r>
        <w:t xml:space="preserve"> </w:t>
      </w:r>
      <w:r>
        <w:t xml:space="preserve">(Public Records Act).</w:t>
      </w:r>
    </w:p>
    <w:p>
      <w:pPr>
        <w:pStyle w:val="FirstParagraph"/>
      </w:pPr>
      <w:r>
        <w:t xml:space="preserve">Procedures for anonymizing data are detailed in</w:t>
      </w:r>
      <w:r>
        <w:t xml:space="preserve"> </w:t>
      </w:r>
      <w:hyperlink w:anchor="sec-maintain-confidentiality">
        <w:r>
          <w:rPr>
            <w:rStyle w:val="Hyperlink"/>
          </w:rPr>
          <w:t xml:space="preserve">Section 8.2</w:t>
        </w:r>
      </w:hyperlink>
      <w:r>
        <w:t xml:space="preserve">.</w:t>
      </w:r>
    </w:p>
    <w:bookmarkEnd w:id="229"/>
    <w:bookmarkStart w:id="238" w:name="watech-data-categorization"/>
    <w:p>
      <w:pPr>
        <w:pStyle w:val="Heading2"/>
      </w:pPr>
      <w:r>
        <w:t xml:space="preserve">8.1 WaTech data categorization</w:t>
      </w:r>
    </w:p>
    <w:p>
      <w:pPr>
        <w:pStyle w:val="FirstParagraph"/>
      </w:pPr>
      <w:r>
        <w:t xml:space="preserve">Under Washington State</w:t>
      </w:r>
      <w:r>
        <w:t xml:space="preserve"> </w:t>
      </w:r>
      <w:hyperlink r:id="rId230">
        <w:r>
          <w:rPr>
            <w:rStyle w:val="Hyperlink"/>
          </w:rPr>
          <w:t xml:space="preserve">Policy 141.10 (Securing Information Technology</w:t>
        </w:r>
        <w:r>
          <w:rPr>
            <w:rStyle w:val="Hyperlink"/>
          </w:rPr>
          <w:t xml:space="preserve"> </w:t>
        </w:r>
        <w:r>
          <w:rPr>
            <w:rStyle w:val="Hyperlink"/>
          </w:rPr>
          <w:t xml:space="preserve">Assets)</w:t>
        </w:r>
      </w:hyperlink>
      <w:r>
        <w:t xml:space="preserve">,</w:t>
      </w:r>
      <w:r>
        <w:t xml:space="preserve"> </w:t>
      </w:r>
      <w:r>
        <w:t xml:space="preserve">state agencies must classify data into categories based on the sensitivity of</w:t>
      </w:r>
      <w:r>
        <w:t xml:space="preserve"> </w:t>
      </w:r>
      <w:r>
        <w:t xml:space="preserve">the data. WaTech provides</w:t>
      </w:r>
      <w:r>
        <w:t xml:space="preserve"> </w:t>
      </w:r>
      <w:hyperlink r:id="rId27">
        <w:r>
          <w:rPr>
            <w:rStyle w:val="Hyperlink"/>
          </w:rPr>
          <w:t xml:space="preserve">guidance</w:t>
        </w:r>
      </w:hyperlink>
      <w:r>
        <w:t xml:space="preserve"> </w:t>
      </w:r>
      <w:r>
        <w:t xml:space="preserve">on the four</w:t>
      </w:r>
      <w:r>
        <w:t xml:space="preserve"> </w:t>
      </w:r>
      <w:r>
        <w:t xml:space="preserve">categories of data.</w:t>
      </w:r>
    </w:p>
    <w:bookmarkStart w:id="231" w:name="X8d42dbb876b33f3c7e0108ccef57901f6954b08"/>
    <w:p>
      <w:pPr>
        <w:pStyle w:val="Heading4"/>
      </w:pPr>
      <w:r>
        <w:t xml:space="preserve">Category 4:</w:t>
      </w:r>
      <w:r>
        <w:t xml:space="preserve"> </w:t>
      </w:r>
      <w:r>
        <w:t xml:space="preserve">“</w:t>
      </w:r>
      <w:r>
        <w:t xml:space="preserve">Confidential information requiring special handling</w:t>
      </w:r>
      <w:r>
        <w:t xml:space="preserve">”</w:t>
      </w:r>
    </w:p>
    <w:p>
      <w:pPr>
        <w:pStyle w:val="FirstParagraph"/>
      </w:pPr>
      <w:r>
        <w:rPr>
          <w:bCs/>
          <w:b/>
        </w:rPr>
        <w:t xml:space="preserve">WaTech</w:t>
      </w:r>
      <w:r>
        <w:t xml:space="preserve">: Data requires strict handling requirements applied by statues or regulations.</w:t>
      </w:r>
    </w:p>
    <w:p>
      <w:pPr>
        <w:pStyle w:val="BodyText"/>
      </w:pPr>
      <w:r>
        <w:rPr>
          <w:bCs/>
          <w:b/>
        </w:rPr>
        <w:t xml:space="preserve">SOS</w:t>
      </w:r>
      <w:r>
        <w:t xml:space="preserve">: Not applicable.</w:t>
      </w:r>
    </w:p>
    <w:bookmarkEnd w:id="231"/>
    <w:bookmarkStart w:id="234" w:name="sec-category-3"/>
    <w:p>
      <w:pPr>
        <w:pStyle w:val="Heading4"/>
      </w:pPr>
      <w:r>
        <w:t xml:space="preserve">Category 3:</w:t>
      </w:r>
      <w:r>
        <w:t xml:space="preserve"> </w:t>
      </w:r>
      <w:r>
        <w:t xml:space="preserve">“</w:t>
      </w:r>
      <w:r>
        <w:t xml:space="preserve">Confidential information</w:t>
      </w:r>
      <w:r>
        <w:t xml:space="preserve">”</w:t>
      </w:r>
    </w:p>
    <w:p>
      <w:pPr>
        <w:pStyle w:val="FirstParagraph"/>
      </w:pPr>
      <w:r>
        <w:rPr>
          <w:bCs/>
          <w:b/>
        </w:rPr>
        <w:t xml:space="preserve">WaTech</w:t>
      </w:r>
      <w:r>
        <w:t xml:space="preserve">: Data includes</w:t>
      </w:r>
      <w:r>
        <w:t xml:space="preserve"> </w:t>
      </w:r>
      <w:r>
        <w:t xml:space="preserve">“</w:t>
      </w:r>
      <w:r>
        <w:t xml:space="preserve">personal information</w:t>
      </w:r>
      <w:r>
        <w:t xml:space="preserve">”</w:t>
      </w:r>
      <w:r>
        <w:t xml:space="preserve"> </w:t>
      </w:r>
      <w:r>
        <w:t xml:space="preserve">as defined in</w:t>
      </w:r>
      <w:r>
        <w:t xml:space="preserve"> </w:t>
      </w:r>
      <w:hyperlink r:id="rId232">
        <w:r>
          <w:rPr>
            <w:rStyle w:val="Hyperlink"/>
          </w:rPr>
          <w:t xml:space="preserve">RCW</w:t>
        </w:r>
        <w:r>
          <w:rPr>
            <w:rStyle w:val="Hyperlink"/>
          </w:rPr>
          <w:t xml:space="preserve"> </w:t>
        </w:r>
        <w:r>
          <w:rPr>
            <w:rStyle w:val="Hyperlink"/>
          </w:rPr>
          <w:t xml:space="preserve">42.56.590</w:t>
        </w:r>
      </w:hyperlink>
      <w:r>
        <w:t xml:space="preserve"> </w:t>
      </w:r>
      <w:r>
        <w:t xml:space="preserve">(Security</w:t>
      </w:r>
      <w:r>
        <w:t xml:space="preserve"> </w:t>
      </w:r>
      <w:r>
        <w:t xml:space="preserve">Breaches) and</w:t>
      </w:r>
      <w:r>
        <w:t xml:space="preserve"> </w:t>
      </w:r>
      <w:hyperlink r:id="rId233">
        <w:r>
          <w:rPr>
            <w:rStyle w:val="Hyperlink"/>
          </w:rPr>
          <w:t xml:space="preserve">RCW</w:t>
        </w:r>
        <w:r>
          <w:rPr>
            <w:rStyle w:val="Hyperlink"/>
          </w:rPr>
          <w:t xml:space="preserve"> </w:t>
        </w:r>
        <w:r>
          <w:rPr>
            <w:rStyle w:val="Hyperlink"/>
          </w:rPr>
          <w:t xml:space="preserve">19.255.010</w:t>
        </w:r>
      </w:hyperlink>
      <w:r>
        <w:t xml:space="preserve"> </w:t>
      </w:r>
      <w:r>
        <w:t xml:space="preserve">(Personal</w:t>
      </w:r>
      <w:r>
        <w:t xml:space="preserve"> </w:t>
      </w:r>
      <w:r>
        <w:t xml:space="preserve">Information Disclosure). An individual’s first name or first initial and last</w:t>
      </w:r>
      <w:r>
        <w:t xml:space="preserve"> </w:t>
      </w:r>
      <w:r>
        <w:t xml:space="preserve">name</w:t>
      </w:r>
      <w:r>
        <w:t xml:space="preserve"> </w:t>
      </w:r>
      <w:r>
        <w:rPr>
          <w:iCs/>
          <w:i/>
        </w:rPr>
        <w:t xml:space="preserve">in combination</w:t>
      </w:r>
      <w:r>
        <w:t xml:space="preserve"> </w:t>
      </w:r>
      <w:r>
        <w:t xml:space="preserve">with at least one of the following elements: social</w:t>
      </w:r>
      <w:r>
        <w:t xml:space="preserve"> </w:t>
      </w:r>
      <w:r>
        <w:t xml:space="preserve">security number, driver’s license or Washington identification card number, or</w:t>
      </w:r>
      <w:r>
        <w:t xml:space="preserve"> </w:t>
      </w:r>
      <w:r>
        <w:t xml:space="preserve">any account numbers that permit access to their financial account.</w:t>
      </w:r>
    </w:p>
    <w:p>
      <w:pPr>
        <w:pStyle w:val="BodyText"/>
      </w:pPr>
      <w:r>
        <w:rPr>
          <w:bCs/>
          <w:b/>
        </w:rPr>
        <w:t xml:space="preserve">SOS</w:t>
      </w:r>
      <w:r>
        <w:t xml:space="preserve">: We do not collect the above elements in combination with grower names.</w:t>
      </w:r>
      <w:r>
        <w:t xml:space="preserve"> </w:t>
      </w:r>
      <w:r>
        <w:t xml:space="preserve">However, we treat individual names, farm names, and latitude and longitude</w:t>
      </w:r>
      <w:r>
        <w:t xml:space="preserve"> </w:t>
      </w:r>
      <w:r>
        <w:t xml:space="preserve">coordinates as confidential information.</w:t>
      </w:r>
    </w:p>
    <w:bookmarkEnd w:id="234"/>
    <w:bookmarkStart w:id="235" w:name="category-2-sensitive-information"/>
    <w:p>
      <w:pPr>
        <w:pStyle w:val="Heading4"/>
      </w:pPr>
      <w:r>
        <w:t xml:space="preserve">Category 2:</w:t>
      </w:r>
      <w:r>
        <w:t xml:space="preserve"> </w:t>
      </w:r>
      <w:r>
        <w:t xml:space="preserve">“</w:t>
      </w:r>
      <w:r>
        <w:t xml:space="preserve">Sensitive information</w:t>
      </w:r>
      <w:r>
        <w:t xml:space="preserve">”</w:t>
      </w:r>
    </w:p>
    <w:p>
      <w:pPr>
        <w:pStyle w:val="FirstParagraph"/>
      </w:pPr>
      <w:r>
        <w:rPr>
          <w:bCs/>
          <w:b/>
        </w:rPr>
        <w:t xml:space="preserve">WaTech</w:t>
      </w:r>
      <w:r>
        <w:t xml:space="preserve">: Data are intended for official use only and withheld unless</w:t>
      </w:r>
      <w:r>
        <w:t xml:space="preserve"> </w:t>
      </w:r>
      <w:r>
        <w:t xml:space="preserve">specifically requested.</w:t>
      </w:r>
    </w:p>
    <w:p>
      <w:pPr>
        <w:pStyle w:val="BodyText"/>
      </w:pPr>
      <w:r>
        <w:rPr>
          <w:bCs/>
          <w:b/>
        </w:rPr>
        <w:t xml:space="preserve">SOS</w:t>
      </w:r>
      <w:r>
        <w:t xml:space="preserve">: This category includes lab results and management surveys. Access to</w:t>
      </w:r>
      <w:r>
        <w:t xml:space="preserve"> </w:t>
      </w:r>
      <w:r>
        <w:t xml:space="preserve">this data requires a</w:t>
      </w:r>
      <w:r>
        <w:t xml:space="preserve"> </w:t>
      </w:r>
      <w:hyperlink w:anchor="data-share-agreement">
        <w:r>
          <w:rPr>
            <w:rStyle w:val="Hyperlink"/>
          </w:rPr>
          <w:t xml:space="preserve">data share agreement</w:t>
        </w:r>
      </w:hyperlink>
      <w:r>
        <w:t xml:space="preserve">.</w:t>
      </w:r>
    </w:p>
    <w:bookmarkEnd w:id="235"/>
    <w:bookmarkStart w:id="237" w:name="category-1-public-information"/>
    <w:p>
      <w:pPr>
        <w:pStyle w:val="Heading4"/>
      </w:pPr>
      <w:r>
        <w:t xml:space="preserve">Category 1:</w:t>
      </w:r>
      <w:r>
        <w:t xml:space="preserve"> </w:t>
      </w:r>
      <w:r>
        <w:t xml:space="preserve">“</w:t>
      </w:r>
      <w:r>
        <w:t xml:space="preserve">Public information</w:t>
      </w:r>
      <w:r>
        <w:t xml:space="preserve">”</w:t>
      </w:r>
    </w:p>
    <w:p>
      <w:pPr>
        <w:pStyle w:val="FirstParagraph"/>
      </w:pPr>
      <w:r>
        <w:rPr>
          <w:bCs/>
          <w:b/>
        </w:rPr>
        <w:t xml:space="preserve">WaTech</w:t>
      </w:r>
      <w:r>
        <w:t xml:space="preserve">: Data is not covered in any of the above categories or is already</w:t>
      </w:r>
      <w:r>
        <w:t xml:space="preserve"> </w:t>
      </w:r>
      <w:r>
        <w:t xml:space="preserve">released to the public.</w:t>
      </w:r>
    </w:p>
    <w:p>
      <w:pPr>
        <w:pStyle w:val="BodyText"/>
      </w:pPr>
      <w:r>
        <w:rPr>
          <w:bCs/>
          <w:b/>
        </w:rPr>
        <w:t xml:space="preserve">SOS</w:t>
      </w:r>
      <w:r>
        <w:t xml:space="preserve">: De-identified and aggregated data, such as the number of soil samples</w:t>
      </w:r>
      <w:r>
        <w:t xml:space="preserve"> </w:t>
      </w:r>
      <w:r>
        <w:t xml:space="preserve">and from which counties and crops they were collected, fall under this category.</w:t>
      </w:r>
      <w:r>
        <w:t xml:space="preserve"> </w:t>
      </w:r>
      <w:r>
        <w:t xml:space="preserve">For example, the</w:t>
      </w:r>
      <w:r>
        <w:t xml:space="preserve"> </w:t>
      </w:r>
      <w:hyperlink r:id="rId236">
        <w:r>
          <w:rPr>
            <w:rStyle w:val="Hyperlink"/>
          </w:rPr>
          <w:t xml:space="preserve">SOS</w:t>
        </w:r>
        <w:r>
          <w:rPr>
            <w:rStyle w:val="Hyperlink"/>
          </w:rPr>
          <w:t xml:space="preserve"> </w:t>
        </w:r>
        <w:r>
          <w:rPr>
            <w:rStyle w:val="Hyperlink"/>
          </w:rPr>
          <w:t xml:space="preserve">dashboard</w:t>
        </w:r>
      </w:hyperlink>
      <w:r>
        <w:t xml:space="preserve"> </w:t>
      </w:r>
      <w:r>
        <w:t xml:space="preserve">is publicly available and the map zoom is disabled at the 1:1,600,000 scale</w:t>
      </w:r>
      <w:r>
        <w:t xml:space="preserve"> </w:t>
      </w:r>
      <w:r>
        <w:t xml:space="preserve">(counties level).</w:t>
      </w:r>
    </w:p>
    <w:bookmarkEnd w:id="237"/>
    <w:bookmarkEnd w:id="238"/>
    <w:bookmarkStart w:id="240" w:name="sec-maintain-confidentiality"/>
    <w:p>
      <w:pPr>
        <w:pStyle w:val="Heading2"/>
      </w:pPr>
      <w:r>
        <w:t xml:space="preserve">8.2 Maintain confidentiality</w:t>
      </w:r>
    </w:p>
    <w:p>
      <w:pPr>
        <w:pStyle w:val="FirstParagraph"/>
      </w:pPr>
      <w:r>
        <w:t xml:space="preserve">Only under special circumstances and with proper justification in the</w:t>
      </w:r>
      <w:r>
        <w:t xml:space="preserve"> </w:t>
      </w:r>
      <w:hyperlink w:anchor="data-share-agreement">
        <w:r>
          <w:rPr>
            <w:rStyle w:val="Hyperlink"/>
          </w:rPr>
          <w:t xml:space="preserve">data</w:t>
        </w:r>
        <w:r>
          <w:rPr>
            <w:rStyle w:val="Hyperlink"/>
          </w:rPr>
          <w:t xml:space="preserve"> </w:t>
        </w:r>
        <w:r>
          <w:rPr>
            <w:rStyle w:val="Hyperlink"/>
          </w:rPr>
          <w:t xml:space="preserve">share agreement</w:t>
        </w:r>
      </w:hyperlink>
      <w:r>
        <w:t xml:space="preserve"> </w:t>
      </w:r>
      <w:r>
        <w:t xml:space="preserve">will the following Category 3 data be released to external</w:t>
      </w:r>
      <w:r>
        <w:t xml:space="preserve"> </w:t>
      </w:r>
      <w:r>
        <w:t xml:space="preserve">collaborators. Under no circumstances will these data be made publicly</w:t>
      </w:r>
      <w:r>
        <w:t xml:space="preserve"> </w:t>
      </w:r>
      <w:r>
        <w:t xml:space="preserve">available.</w:t>
      </w:r>
    </w:p>
    <w:p>
      <w:pPr>
        <w:numPr>
          <w:ilvl w:val="0"/>
          <w:numId w:val="1029"/>
        </w:numPr>
        <w:pStyle w:val="Compact"/>
      </w:pPr>
      <w:r>
        <w:t xml:space="preserve">Farm name</w:t>
      </w:r>
    </w:p>
    <w:p>
      <w:pPr>
        <w:numPr>
          <w:ilvl w:val="0"/>
          <w:numId w:val="1029"/>
        </w:numPr>
        <w:pStyle w:val="Compact"/>
      </w:pPr>
      <w:r>
        <w:t xml:space="preserve">Grower first and last name</w:t>
      </w:r>
    </w:p>
    <w:p>
      <w:pPr>
        <w:numPr>
          <w:ilvl w:val="0"/>
          <w:numId w:val="1029"/>
        </w:numPr>
        <w:pStyle w:val="Compact"/>
      </w:pPr>
      <w:r>
        <w:t xml:space="preserve">Field names that contain street names or other identifying information</w:t>
      </w:r>
    </w:p>
    <w:p>
      <w:pPr>
        <w:numPr>
          <w:ilvl w:val="0"/>
          <w:numId w:val="1029"/>
        </w:numPr>
        <w:pStyle w:val="Compact"/>
      </w:pPr>
      <w:r>
        <w:t xml:space="preserve">Latitude and longitude coordinates or other geospatial identifiers</w:t>
      </w:r>
    </w:p>
    <w:p>
      <w:pPr>
        <w:numPr>
          <w:ilvl w:val="0"/>
          <w:numId w:val="1029"/>
        </w:numPr>
        <w:pStyle w:val="Compact"/>
      </w:pPr>
      <w:r>
        <w:t xml:space="preserve">Any information identifying the individual farm or grower</w:t>
      </w:r>
    </w:p>
    <w:p>
      <w:pPr>
        <w:pStyle w:val="FirstParagraph"/>
      </w:pPr>
      <w:r>
        <w:t xml:space="preserve">Anonymize and aggregate Category 2 data to honor our</w:t>
      </w:r>
      <w:r>
        <w:t xml:space="preserve"> </w:t>
      </w:r>
      <w:hyperlink w:anchor="data-privacy-statement">
        <w:r>
          <w:rPr>
            <w:rStyle w:val="Hyperlink"/>
          </w:rPr>
          <w:t xml:space="preserve">data privacy</w:t>
        </w:r>
        <w:r>
          <w:rPr>
            <w:rStyle w:val="Hyperlink"/>
          </w:rPr>
          <w:t xml:space="preserve"> </w:t>
        </w:r>
        <w:r>
          <w:rPr>
            <w:rStyle w:val="Hyperlink"/>
          </w:rPr>
          <w:t xml:space="preserve">statement</w:t>
        </w:r>
      </w:hyperlink>
      <w:r>
        <w:t xml:space="preserve"> </w:t>
      </w:r>
      <w:r>
        <w:t xml:space="preserve">by either removing or replacing Category 3 confidential information</w:t>
      </w:r>
      <w:r>
        <w:t xml:space="preserve"> </w:t>
      </w:r>
      <w:r>
        <w:t xml:space="preserve">with dummy data. The</w:t>
      </w:r>
      <w:r>
        <w:t xml:space="preserve"> </w:t>
      </w:r>
      <w:hyperlink r:id="rId239">
        <w:r>
          <w:rPr>
            <w:rStyle w:val="Hyperlink"/>
          </w:rPr>
          <w:t xml:space="preserve">{randomNames}</w:t>
        </w:r>
      </w:hyperlink>
      <w:r>
        <w:t xml:space="preserve"> </w:t>
      </w:r>
      <w:r>
        <w:t xml:space="preserve">R package</w:t>
      </w:r>
      <w:r>
        <w:t xml:space="preserve"> </w:t>
      </w:r>
      <w:r>
        <w:t xml:space="preserve">can be used to replace real names with fake names. Round latitude and longitude to a precision that does not identify the farm or fields sampled.</w:t>
      </w:r>
    </w:p>
    <w:p>
      <w:pPr>
        <w:pStyle w:val="BodyText"/>
      </w:pPr>
      <w:r>
        <w:t xml:space="preserve">See an</w:t>
      </w:r>
      <w:r>
        <w:t xml:space="preserve"> </w:t>
      </w:r>
      <w:hyperlink r:id="rId198">
        <w:r>
          <w:rPr>
            <w:rStyle w:val="Hyperlink"/>
          </w:rPr>
          <w:t xml:space="preserve">example R script</w:t>
        </w:r>
      </w:hyperlink>
      <w:r>
        <w:t xml:space="preserve"> </w:t>
      </w:r>
      <w:r>
        <w:t xml:space="preserve">that anonymizes data on the website version of this DMP.</w:t>
      </w:r>
    </w:p>
    <w:bookmarkEnd w:id="240"/>
    <w:bookmarkStart w:id="244" w:name="data-share-agreement"/>
    <w:p>
      <w:pPr>
        <w:pStyle w:val="Heading2"/>
      </w:pPr>
      <w:r>
        <w:t xml:space="preserve">8.3 Data share agreement</w:t>
      </w:r>
    </w:p>
    <w:p>
      <w:pPr>
        <w:pStyle w:val="FirstParagraph"/>
      </w:pPr>
      <w:r>
        <w:t xml:space="preserve">SOS CoPIs created a</w:t>
      </w:r>
      <w:r>
        <w:t xml:space="preserve"> </w:t>
      </w:r>
      <w:hyperlink r:id="rId241">
        <w:r>
          <w:rPr>
            <w:rStyle w:val="Hyperlink"/>
          </w:rPr>
          <w:t xml:space="preserve">Data Sharing and Scope of Work Agreement</w:t>
        </w:r>
      </w:hyperlink>
      <w:r>
        <w:t xml:space="preserve"> </w:t>
      </w:r>
      <w:r>
        <w:t xml:space="preserve">detailing the type of data to be shared, the scope of work in which the data</w:t>
      </w:r>
      <w:r>
        <w:t xml:space="preserve"> </w:t>
      </w:r>
      <w:r>
        <w:t xml:space="preserve">may be used, and terms for using SOS data.</w:t>
      </w:r>
    </w:p>
    <w:p>
      <w:pPr>
        <w:pStyle w:val="BodyText"/>
      </w:pPr>
      <w:r>
        <w:t xml:space="preserve">Once both CoPIs and the</w:t>
      </w:r>
      <w:r>
        <w:t xml:space="preserve"> </w:t>
      </w:r>
      <w:r>
        <w:t xml:space="preserve">“</w:t>
      </w:r>
      <w:r>
        <w:t xml:space="preserve">Partnering</w:t>
      </w:r>
      <w:r>
        <w:t xml:space="preserve"> </w:t>
      </w:r>
      <w:r>
        <w:t xml:space="preserve">Scientists</w:t>
      </w:r>
      <w:r>
        <w:t xml:space="preserve">”</w:t>
      </w:r>
      <w:r>
        <w:t xml:space="preserve"> </w:t>
      </w:r>
      <w:r>
        <w:t xml:space="preserve">sign the agreement, save it in its own subfolder within</w:t>
      </w:r>
      <w:r>
        <w:t xml:space="preserve"> </w:t>
      </w:r>
      <w:hyperlink r:id="rId242">
        <w:r>
          <w:rPr>
            <w:rStyle w:val="Hyperlink"/>
          </w:rPr>
          <w:t xml:space="preserve">Y:/NRAS/soil-health-initiative/state-of-the-soils/data-sharing</w:t>
        </w:r>
      </w:hyperlink>
      <w:r>
        <w:t xml:space="preserve">. If this agreement is part of a grant, place a copy in its corresponding grant subfolder within</w:t>
      </w:r>
      <w:r>
        <w:t xml:space="preserve"> </w:t>
      </w:r>
      <w:hyperlink r:id="rId243">
        <w:r>
          <w:rPr>
            <w:rStyle w:val="Hyperlink"/>
          </w:rPr>
          <w:t xml:space="preserve">Y:/NRAS/soil-health-initiative/contracts-grants/grants</w:t>
        </w:r>
      </w:hyperlink>
      <w:r>
        <w:t xml:space="preserve">. Include relevant correspondence, code to subset the requested data, and final dataset in the agreement’s subfolder in the</w:t>
      </w:r>
      <w:r>
        <w:t xml:space="preserve"> </w:t>
      </w:r>
      <w:r>
        <w:rPr>
          <w:rStyle w:val="VerbatimChar"/>
        </w:rPr>
        <w:t xml:space="preserve">data-sharing</w:t>
      </w:r>
      <w:r>
        <w:t xml:space="preserve"> </w:t>
      </w:r>
      <w:r>
        <w:t xml:space="preserve">folder. This documentation allows us to track publications, attributions, and the broader impact of the SOS dataset.</w:t>
      </w:r>
    </w:p>
    <w:bookmarkEnd w:id="244"/>
    <w:bookmarkStart w:id="251" w:name="public-access"/>
    <w:p>
      <w:pPr>
        <w:pStyle w:val="Heading2"/>
      </w:pPr>
      <w:r>
        <w:t xml:space="preserve">8.4 Public access</w:t>
      </w:r>
    </w:p>
    <w:p>
      <w:pPr>
        <w:pStyle w:val="FirstParagraph"/>
      </w:pPr>
      <w:r>
        <w:t xml:space="preserve">Currently, the only publicly available SOS data are the counts of samples across</w:t>
      </w:r>
      <w:r>
        <w:t xml:space="preserve"> </w:t>
      </w:r>
      <w:r>
        <w:t xml:space="preserve">the project, counties, and crop types displayed in the</w:t>
      </w:r>
      <w:r>
        <w:t xml:space="preserve"> </w:t>
      </w:r>
      <w:hyperlink r:id="rId236">
        <w:r>
          <w:rPr>
            <w:rStyle w:val="Hyperlink"/>
          </w:rPr>
          <w:t xml:space="preserve">ArcGIS Online</w:t>
        </w:r>
        <w:r>
          <w:rPr>
            <w:rStyle w:val="Hyperlink"/>
          </w:rPr>
          <w:t xml:space="preserve"> </w:t>
        </w:r>
        <w:r>
          <w:rPr>
            <w:rStyle w:val="Hyperlink"/>
          </w:rPr>
          <w:t xml:space="preserve">Dashboard</w:t>
        </w:r>
      </w:hyperlink>
      <w:r>
        <w:t xml:space="preserve">.</w:t>
      </w:r>
    </w:p>
    <w:p>
      <w:pPr>
        <w:pStyle w:val="BodyText"/>
      </w:pPr>
      <w:r>
        <w:t xml:space="preserve">A small, anonymized subset is included as example data in the</w:t>
      </w:r>
      <w:r>
        <w:t xml:space="preserve"> </w:t>
      </w:r>
      <w:hyperlink r:id="rId245">
        <w:r>
          <w:rPr>
            <w:rStyle w:val="Hyperlink"/>
          </w:rPr>
          <w:t xml:space="preserve">{washi}</w:t>
        </w:r>
      </w:hyperlink>
      <w:r>
        <w:t xml:space="preserve"> </w:t>
      </w:r>
      <w:r>
        <w:t xml:space="preserve">and</w:t>
      </w:r>
      <w:r>
        <w:t xml:space="preserve"> </w:t>
      </w:r>
      <w:hyperlink r:id="rId216">
        <w:r>
          <w:rPr>
            <w:rStyle w:val="Hyperlink"/>
          </w:rPr>
          <w:t xml:space="preserve">{soils}</w:t>
        </w:r>
      </w:hyperlink>
      <w:r>
        <w:t xml:space="preserve"> </w:t>
      </w:r>
      <w:r>
        <w:t xml:space="preserve">R packages for</w:t>
      </w:r>
      <w:r>
        <w:t xml:space="preserve"> </w:t>
      </w:r>
      <w:r>
        <w:t xml:space="preserve">demonstration purposes.</w:t>
      </w:r>
    </w:p>
    <w:p>
      <w:pPr>
        <w:pStyle w:val="BodyText"/>
      </w:pPr>
      <w:r>
        <w:t xml:space="preserve">When the data are more mature and hosted in a proper database, we</w:t>
      </w:r>
      <w:r>
        <w:t xml:space="preserve"> </w:t>
      </w:r>
      <w:r>
        <w:t xml:space="preserve">may publish an anonymized subset in a public repository such as:</w:t>
      </w:r>
    </w:p>
    <w:p>
      <w:pPr>
        <w:numPr>
          <w:ilvl w:val="0"/>
          <w:numId w:val="1030"/>
        </w:numPr>
        <w:pStyle w:val="Compact"/>
      </w:pPr>
      <w:r>
        <w:t xml:space="preserve">GitHub via an R package or Shiny app</w:t>
      </w:r>
    </w:p>
    <w:p>
      <w:pPr>
        <w:numPr>
          <w:ilvl w:val="0"/>
          <w:numId w:val="1030"/>
        </w:numPr>
        <w:pStyle w:val="Compact"/>
      </w:pPr>
      <w:hyperlink r:id="rId246">
        <w:r>
          <w:rPr>
            <w:rStyle w:val="Hyperlink"/>
          </w:rPr>
          <w:t xml:space="preserve">Zenodo</w:t>
        </w:r>
      </w:hyperlink>
      <w:r>
        <w:t xml:space="preserve">: integrates with GitHub and is citable with a</w:t>
      </w:r>
      <w:r>
        <w:t xml:space="preserve"> </w:t>
      </w:r>
      <w:r>
        <w:t xml:space="preserve">DOI</w:t>
      </w:r>
    </w:p>
    <w:p>
      <w:pPr>
        <w:numPr>
          <w:ilvl w:val="0"/>
          <w:numId w:val="1030"/>
        </w:numPr>
        <w:pStyle w:val="Compact"/>
      </w:pPr>
      <w:hyperlink r:id="rId247">
        <w:r>
          <w:rPr>
            <w:rStyle w:val="Hyperlink"/>
          </w:rPr>
          <w:t xml:space="preserve">Data.WA.gov</w:t>
        </w:r>
      </w:hyperlink>
      <w:r>
        <w:t xml:space="preserve">: open data portal for the State of</w:t>
      </w:r>
      <w:r>
        <w:t xml:space="preserve"> </w:t>
      </w:r>
      <w:r>
        <w:t xml:space="preserve">Washington</w:t>
      </w:r>
    </w:p>
    <w:p>
      <w:pPr>
        <w:pStyle w:val="FirstParagraph"/>
      </w:pPr>
      <w:r>
        <w:t xml:space="preserve">More inspiration for enhancing data discoverability and sharing across</w:t>
      </w:r>
      <w:r>
        <w:t xml:space="preserve"> </w:t>
      </w:r>
      <w:r>
        <w:t xml:space="preserve">the agricultural and soil health communities include:</w:t>
      </w:r>
    </w:p>
    <w:p>
      <w:pPr>
        <w:numPr>
          <w:ilvl w:val="0"/>
          <w:numId w:val="1031"/>
        </w:numPr>
        <w:pStyle w:val="Compact"/>
      </w:pPr>
      <w:hyperlink r:id="rId248">
        <w:r>
          <w:rPr>
            <w:rStyle w:val="Hyperlink"/>
          </w:rPr>
          <w:t xml:space="preserve">USDA LTAR data dashboards</w:t>
        </w:r>
      </w:hyperlink>
    </w:p>
    <w:p>
      <w:pPr>
        <w:numPr>
          <w:ilvl w:val="0"/>
          <w:numId w:val="1031"/>
        </w:numPr>
        <w:pStyle w:val="Compact"/>
      </w:pPr>
      <w:hyperlink r:id="rId249">
        <w:r>
          <w:rPr>
            <w:rStyle w:val="Hyperlink"/>
          </w:rPr>
          <w:t xml:space="preserve">CAF LTAR metadata tool</w:t>
        </w:r>
      </w:hyperlink>
    </w:p>
    <w:p>
      <w:pPr>
        <w:pStyle w:val="FirstParagraph"/>
      </w:pPr>
      <w:hyperlink r:id="rId250">
        <w:r>
          <w:rPr>
            <w:rStyle w:val="Hyperlink"/>
          </w:rPr>
          <w:t xml:space="preserve">Chapter 16</w:t>
        </w:r>
      </w:hyperlink>
      <w:r>
        <w:t xml:space="preserve"> </w:t>
      </w:r>
      <w:r>
        <w:t xml:space="preserve">of</w:t>
      </w:r>
      <w:r>
        <w:t xml:space="preserve"> </w:t>
      </w:r>
      <w:r>
        <w:rPr>
          <w:iCs/>
          <w:i/>
        </w:rPr>
        <w:t xml:space="preserve">Data Management in</w:t>
      </w:r>
      <w:r>
        <w:rPr>
          <w:iCs/>
          <w:i/>
        </w:rPr>
        <w:t xml:space="preserve"> </w:t>
      </w:r>
      <w:r>
        <w:rPr>
          <w:iCs/>
          <w:i/>
        </w:rPr>
        <w:t xml:space="preserve">Large-Scale Education Research</w:t>
      </w:r>
      <w:r>
        <w:t xml:space="preserve"> </w:t>
      </w:r>
      <w:r>
        <w:t xml:space="preserve">discusses more considerations for data sharing</w:t>
      </w:r>
      <w:r>
        <w:t xml:space="preserve"> </w:t>
      </w:r>
      <w:r>
        <w:t xml:space="preserve">and choosing public repositories</w:t>
      </w:r>
      <w:r>
        <w:t xml:space="preserve"> </w:t>
      </w:r>
      <w:r>
        <w:t xml:space="preserve">(Lewis 2023)</w:t>
      </w:r>
      <w:r>
        <w:t xml:space="preserve">.</w:t>
      </w:r>
    </w:p>
    <w:bookmarkEnd w:id="251"/>
    <w:bookmarkStart w:id="253" w:name="acknowledgments"/>
    <w:p>
      <w:pPr>
        <w:pStyle w:val="Heading2"/>
      </w:pPr>
      <w:r>
        <w:t xml:space="preserve">8.5 Acknowledgments</w:t>
      </w:r>
    </w:p>
    <w:p>
      <w:pPr>
        <w:pStyle w:val="FirstParagraph"/>
      </w:pPr>
      <w:r>
        <w:t xml:space="preserve">All research and data partially or completely funded by WaSHI must include</w:t>
      </w:r>
      <w:r>
        <w:t xml:space="preserve"> </w:t>
      </w:r>
      <w:r>
        <w:t xml:space="preserve">acknowledgements to the State of Washington. The following text should be</w:t>
      </w:r>
      <w:r>
        <w:t xml:space="preserve"> </w:t>
      </w:r>
      <w:r>
        <w:t xml:space="preserve">included in all publications resulting from this funding:</w:t>
      </w:r>
    </w:p>
    <w:p>
      <w:pPr>
        <w:pStyle w:val="BlockText"/>
      </w:pPr>
      <w:r>
        <w:t xml:space="preserve">Data were in part provided by the Washington Soil Initiative, which is</w:t>
      </w:r>
      <w:r>
        <w:t xml:space="preserve"> </w:t>
      </w:r>
      <w:r>
        <w:t xml:space="preserve">supported by the State of Washington and administered by the Washington State</w:t>
      </w:r>
      <w:r>
        <w:t xml:space="preserve"> </w:t>
      </w:r>
      <w:r>
        <w:t xml:space="preserve">Department of Agriculture, Washington State Conservation Commission, and</w:t>
      </w:r>
      <w:r>
        <w:t xml:space="preserve"> </w:t>
      </w:r>
      <w:r>
        <w:t xml:space="preserve">Washington State University.</w:t>
      </w:r>
    </w:p>
    <w:p>
      <w:pPr>
        <w:pStyle w:val="FirstParagraph"/>
      </w:pPr>
      <w:r>
        <w:t xml:space="preserve">If WaSHI staff make</w:t>
      </w:r>
      <w:r>
        <w:t xml:space="preserve"> </w:t>
      </w:r>
      <w:hyperlink r:id="rId252">
        <w:r>
          <w:rPr>
            <w:rStyle w:val="Hyperlink"/>
          </w:rPr>
          <w:t xml:space="preserve">substantial scientific</w:t>
        </w:r>
        <w:r>
          <w:rPr>
            <w:rStyle w:val="Hyperlink"/>
          </w:rPr>
          <w:t xml:space="preserve"> </w:t>
        </w:r>
        <w:r>
          <w:rPr>
            <w:rStyle w:val="Hyperlink"/>
          </w:rPr>
          <w:t xml:space="preserve">contributions</w:t>
        </w:r>
      </w:hyperlink>
      <w:r>
        <w:t xml:space="preserve"> </w:t>
      </w:r>
      <w:r>
        <w:t xml:space="preserve">to the</w:t>
      </w:r>
      <w:r>
        <w:t xml:space="preserve"> </w:t>
      </w:r>
      <w:r>
        <w:t xml:space="preserve">manuscript, discuss the possibility of co-authorship credit.</w:t>
      </w:r>
    </w:p>
    <w:bookmarkEnd w:id="253"/>
    <w:bookmarkEnd w:id="254"/>
    <w:bookmarkStart w:id="312" w:name="sec-code-style-guide"/>
    <w:p>
      <w:pPr>
        <w:pStyle w:val="Heading1"/>
      </w:pPr>
      <w:r>
        <w:t xml:space="preserve">9. Code style guide</w:t>
      </w:r>
    </w:p>
    <w:p>
      <w:pPr>
        <w:pStyle w:val="FirstParagraph"/>
      </w:pPr>
      <w:r>
        <w:t xml:space="preserve">This style guide adapts the</w:t>
      </w:r>
      <w:r>
        <w:t xml:space="preserve"> </w:t>
      </w:r>
      <w:hyperlink r:id="rId255">
        <w:r>
          <w:rPr>
            <w:rStyle w:val="Hyperlink"/>
            <w:iCs/>
            <w:i/>
          </w:rPr>
          <w:t xml:space="preserve">Tidyverse Style</w:t>
        </w:r>
        <w:r>
          <w:rPr>
            <w:rStyle w:val="Hyperlink"/>
            <w:iCs/>
            <w:i/>
          </w:rPr>
          <w:t xml:space="preserve"> </w:t>
        </w:r>
        <w:r>
          <w:rPr>
            <w:rStyle w:val="Hyperlink"/>
            <w:iCs/>
            <w:i/>
          </w:rPr>
          <w:t xml:space="preserve">Guide</w:t>
        </w:r>
      </w:hyperlink>
      <w:r>
        <w:t xml:space="preserve"> </w:t>
      </w:r>
      <w:r>
        <w:t xml:space="preserve">and incorporates best practices from</w:t>
      </w:r>
      <w:r>
        <w:t xml:space="preserve"> </w:t>
      </w:r>
      <w:hyperlink r:id="rId256">
        <w:r>
          <w:rPr>
            <w:rStyle w:val="Hyperlink"/>
            <w:iCs/>
            <w:i/>
          </w:rPr>
          <w:t xml:space="preserve">R</w:t>
        </w:r>
        <w:r>
          <w:rPr>
            <w:rStyle w:val="Hyperlink"/>
            <w:iCs/>
            <w:i/>
          </w:rPr>
          <w:t xml:space="preserve"> </w:t>
        </w:r>
        <w:r>
          <w:rPr>
            <w:rStyle w:val="Hyperlink"/>
            <w:iCs/>
            <w:i/>
          </w:rPr>
          <w:t xml:space="preserve">for Data Science (2e)</w:t>
        </w:r>
      </w:hyperlink>
      <w:r>
        <w:t xml:space="preserve"> </w:t>
      </w:r>
      <w:r>
        <w:t xml:space="preserve">(</w:t>
      </w:r>
      <w:r>
        <w:rPr>
          <w:iCs/>
          <w:i/>
        </w:rPr>
        <w:t xml:space="preserve">R4DS</w:t>
      </w:r>
      <w:r>
        <w:t xml:space="preserve">),</w:t>
      </w:r>
      <w:r>
        <w:t xml:space="preserve"> </w:t>
      </w:r>
      <w:hyperlink r:id="rId257">
        <w:r>
          <w:rPr>
            <w:rStyle w:val="Hyperlink"/>
            <w:iCs/>
            <w:i/>
          </w:rPr>
          <w:t xml:space="preserve">Data Management in</w:t>
        </w:r>
        <w:r>
          <w:rPr>
            <w:rStyle w:val="Hyperlink"/>
            <w:iCs/>
            <w:i/>
          </w:rPr>
          <w:t xml:space="preserve"> </w:t>
        </w:r>
        <w:r>
          <w:rPr>
            <w:rStyle w:val="Hyperlink"/>
            <w:iCs/>
            <w:i/>
          </w:rPr>
          <w:t xml:space="preserve">Large-Scale Education Research</w:t>
        </w:r>
      </w:hyperlink>
      <w:r>
        <w:t xml:space="preserve">,</w:t>
      </w:r>
      <w:r>
        <w:t xml:space="preserve"> </w:t>
      </w:r>
      <w:r>
        <w:t xml:space="preserve">and other resources.</w:t>
      </w:r>
    </w:p>
    <w:p>
      <w:pPr>
        <w:pStyle w:val="BodyText"/>
      </w:pPr>
      <w:r>
        <w:rPr>
          <w:bCs/>
          <w:b/>
        </w:rPr>
        <w:t xml:space="preserve">All WaSHI staff who code in R should thoroughly read and consistently</w:t>
      </w:r>
      <w:r>
        <w:rPr>
          <w:bCs/>
          <w:b/>
        </w:rPr>
        <w:t xml:space="preserve"> </w:t>
      </w:r>
      <w:r>
        <w:rPr>
          <w:bCs/>
          <w:b/>
        </w:rPr>
        <w:t xml:space="preserve">implement this style guide.</w:t>
      </w:r>
    </w:p>
    <w:p>
      <w:pPr>
        <w:pStyle w:val="BodyText"/>
      </w:pPr>
      <w:r>
        <w:t xml:space="preserve">Using consistent project structures, naming conventions, script structures, and</w:t>
      </w:r>
      <w:r>
        <w:t xml:space="preserve"> </w:t>
      </w:r>
      <w:r>
        <w:t xml:space="preserve">code style will improve code readability, analysis reproducibility, and ease of</w:t>
      </w:r>
      <w:r>
        <w:t xml:space="preserve"> </w:t>
      </w:r>
      <w:r>
        <w:t xml:space="preserve">collaboration.</w:t>
      </w:r>
    </w:p>
    <w:p>
      <w:pPr>
        <w:pStyle w:val="BlockText"/>
      </w:pPr>
      <w:r>
        <w:t xml:space="preserve">Good coding style is like correct punctuation: you can manage without it,</w:t>
      </w:r>
      <w:r>
        <w:t xml:space="preserve"> </w:t>
      </w:r>
      <w:r>
        <w:t xml:space="preserve">butitsuremakesthingseasiertoread…</w:t>
      </w:r>
    </w:p>
    <w:p>
      <w:pPr>
        <w:pStyle w:val="BlockText"/>
      </w:pPr>
      <w:r>
        <w:t xml:space="preserve">All style guides are fundamentally opinionated. Some decisions genuinely do</w:t>
      </w:r>
      <w:r>
        <w:t xml:space="preserve"> </w:t>
      </w:r>
      <w:r>
        <w:t xml:space="preserve">make code easier to use (especially matching indenting to programming</w:t>
      </w:r>
      <w:r>
        <w:t xml:space="preserve"> </w:t>
      </w:r>
      <w:r>
        <w:t xml:space="preserve">structure), but many decisions are arbitrary. The most important thing about a</w:t>
      </w:r>
      <w:r>
        <w:t xml:space="preserve"> </w:t>
      </w:r>
      <w:r>
        <w:t xml:space="preserve">style guide is that it provides consistency, making code easier to write</w:t>
      </w:r>
      <w:r>
        <w:t xml:space="preserve"> </w:t>
      </w:r>
      <w:r>
        <w:t xml:space="preserve">because you need to make fewer decisions.</w:t>
      </w:r>
    </w:p>
    <w:p>
      <w:pPr>
        <w:pStyle w:val="BlockText"/>
      </w:pPr>
      <w:r>
        <w:t xml:space="preserve">- Hadley Wickham in the</w:t>
      </w:r>
      <w:r>
        <w:t xml:space="preserve"> </w:t>
      </w:r>
      <w:hyperlink r:id="rId255">
        <w:r>
          <w:rPr>
            <w:rStyle w:val="Hyperlink"/>
          </w:rPr>
          <w:t xml:space="preserve">Tidyverse Style Guide</w:t>
        </w:r>
      </w:hyperlink>
    </w:p>
    <w:bookmarkStart w:id="280" w:name="projects"/>
    <w:p>
      <w:pPr>
        <w:pStyle w:val="Heading2"/>
      </w:pPr>
      <w:r>
        <w:t xml:space="preserve">9.1 Projects</w:t>
      </w:r>
    </w:p>
    <w:p>
      <w:pPr>
        <w:pStyle w:val="FirstParagraph"/>
      </w:pPr>
      <w:r>
        <w:t xml:space="preserve">Keep all files associated with a given project (input data, R scripts,</w:t>
      </w:r>
      <w:r>
        <w:t xml:space="preserve"> </w:t>
      </w:r>
      <w:r>
        <w:t xml:space="preserve">analytical results, figures, reports) together in one directory. RStudio has</w:t>
      </w:r>
      <w:r>
        <w:t xml:space="preserve"> </w:t>
      </w:r>
      <w:r>
        <w:t xml:space="preserve">built-in support for this through projects, which bundle all files in a</w:t>
      </w:r>
      <w:r>
        <w:t xml:space="preserve"> </w:t>
      </w:r>
      <w:r>
        <w:t xml:space="preserve">portable, self-contained folder that can be moved around on your computer or on</w:t>
      </w:r>
      <w:r>
        <w:t xml:space="preserve"> </w:t>
      </w:r>
      <w:r>
        <w:t xml:space="preserve">to other collaborators’ computers without breaking file paths.</w:t>
      </w:r>
    </w:p>
    <w:p>
      <w:pPr>
        <w:pStyle w:val="BodyText"/>
      </w:pPr>
      <w:r>
        <w:t xml:space="preserve">Create a GitHub repository and commit the project folder for version control as</w:t>
      </w:r>
      <w:r>
        <w:t xml:space="preserve"> </w:t>
      </w:r>
      <w:r>
        <w:t xml:space="preserve">discussed in</w:t>
      </w:r>
      <w:r>
        <w:t xml:space="preserve"> </w:t>
      </w:r>
      <w:hyperlink w:anchor="sec-version-control">
        <w:r>
          <w:rPr>
            <w:rStyle w:val="Hyperlink"/>
          </w:rPr>
          <w:t xml:space="preserve">Section 5.3</w:t>
        </w:r>
      </w:hyperlink>
      <w:r>
        <w:t xml:space="preserve">. If not in a GitHub repository, the folder</w:t>
      </w:r>
      <w:r>
        <w:t xml:space="preserve"> </w:t>
      </w:r>
      <w:r>
        <w:t xml:space="preserve">must be copied onto the shared drive.</w:t>
      </w:r>
    </w:p>
    <w:p>
      <w:pPr>
        <w:pStyle w:val="BodyText"/>
      </w:pPr>
      <w:r>
        <w:t xml:space="preserve">Learn more about projects in the</w:t>
      </w:r>
      <w:r>
        <w:t xml:space="preserve"> </w:t>
      </w:r>
      <w:hyperlink r:id="rId258">
        <w:r>
          <w:rPr>
            <w:rStyle w:val="Hyperlink"/>
          </w:rPr>
          <w:t xml:space="preserve">Workflow: scripts and projects chapter of</w:t>
        </w:r>
        <w:r>
          <w:rPr>
            <w:rStyle w:val="Hyperlink"/>
          </w:rPr>
          <w:t xml:space="preserve"> </w:t>
        </w:r>
        <w:r>
          <w:rPr>
            <w:rStyle w:val="Hyperlink"/>
            <w:iCs/>
            <w:i/>
          </w:rPr>
          <w:t xml:space="preserve">R4DS</w:t>
        </w:r>
      </w:hyperlink>
      <w:r>
        <w:t xml:space="preserve">, in Jenny Bryan’s</w:t>
      </w:r>
      <w:r>
        <w:t xml:space="preserve"> </w:t>
      </w:r>
      <w:r>
        <w:t xml:space="preserve">article</w:t>
      </w:r>
      <w:r>
        <w:t xml:space="preserve"> </w:t>
      </w:r>
      <w:hyperlink r:id="rId259">
        <w:r>
          <w:rPr>
            <w:rStyle w:val="Hyperlink"/>
            <w:iCs/>
            <w:i/>
          </w:rPr>
          <w:t xml:space="preserve">Project-oriented</w:t>
        </w:r>
        <w:r>
          <w:rPr>
            <w:rStyle w:val="Hyperlink"/>
            <w:iCs/>
            <w:i/>
          </w:rPr>
          <w:t xml:space="preserve"> </w:t>
        </w:r>
        <w:r>
          <w:rPr>
            <w:rStyle w:val="Hyperlink"/>
            <w:iCs/>
            <w:i/>
          </w:rPr>
          <w:t xml:space="preserve">workflow</w:t>
        </w:r>
      </w:hyperlink>
      <w:r>
        <w:t xml:space="preserve">, and</w:t>
      </w:r>
      <w:r>
        <w:t xml:space="preserve"> </w:t>
      </w:r>
      <w:r>
        <w:t xml:space="preserve">Shannon Pileggi’s</w:t>
      </w:r>
      <w:r>
        <w:t xml:space="preserve"> </w:t>
      </w:r>
      <w:hyperlink r:id="rId260">
        <w:r>
          <w:rPr>
            <w:rStyle w:val="Hyperlink"/>
          </w:rPr>
          <w:t xml:space="preserve">workshop</w:t>
        </w:r>
        <w:r>
          <w:rPr>
            <w:rStyle w:val="Hyperlink"/>
          </w:rPr>
          <w:t xml:space="preserve"> </w:t>
        </w:r>
        <w:r>
          <w:rPr>
            <w:rStyle w:val="Hyperlink"/>
          </w:rPr>
          <w:t xml:space="preserve">slides</w:t>
        </w:r>
      </w:hyperlink>
      <w:r>
        <w:t xml:space="preserve">.</w:t>
      </w:r>
    </w:p>
    <w:bookmarkStart w:id="267" w:name="sec-project-folder-structure"/>
    <w:p>
      <w:pPr>
        <w:pStyle w:val="Heading3"/>
      </w:pPr>
      <w:r>
        <w:t xml:space="preserve">Project folder structure</w:t>
      </w:r>
    </w:p>
    <w:p>
      <w:pPr>
        <w:pStyle w:val="FirstParagraph"/>
      </w:pPr>
      <w:r>
        <w:t xml:space="preserve">A consistent and logical folder structure makes it easier for you (especially</w:t>
      </w:r>
      <w:r>
        <w:t xml:space="preserve"> </w:t>
      </w:r>
      <w:r>
        <w:t xml:space="preserve">future you) and collaborators to make sense of the files and work you’ve done.</w:t>
      </w:r>
      <w:r>
        <w:t xml:space="preserve"> </w:t>
      </w:r>
      <w:r>
        <w:t xml:space="preserve">Well documented projects also make it easier to resume a project after time</w:t>
      </w:r>
      <w:r>
        <w:t xml:space="preserve"> </w:t>
      </w:r>
      <w:r>
        <w:t xml:space="preserve">away.</w:t>
      </w:r>
    </w:p>
    <w:p>
      <w:pPr>
        <w:pStyle w:val="BodyText"/>
      </w:pPr>
      <w:r>
        <w:t xml:space="preserve">The below structure works most of the time and should be used as a starting</w:t>
      </w:r>
      <w:r>
        <w:t xml:space="preserve"> </w:t>
      </w:r>
      <w:r>
        <w:t xml:space="preserve">point. However, different projects have different needs, so add and remove</w:t>
      </w:r>
      <w:r>
        <w:t xml:space="preserve"> </w:t>
      </w:r>
      <w:r>
        <w:t xml:space="preserve">subfolders as needed.</w:t>
      </w:r>
    </w:p>
    <w:p>
      <w:pPr>
        <w:numPr>
          <w:ilvl w:val="0"/>
          <w:numId w:val="1032"/>
        </w:numPr>
        <w:pStyle w:val="Compact"/>
      </w:pPr>
      <w:r>
        <w:rPr>
          <w:bCs/>
          <w:b/>
        </w:rPr>
        <w:t xml:space="preserve">root</w:t>
      </w:r>
      <w:r>
        <w:t xml:space="preserve">: top-level project folder containing the</w:t>
      </w:r>
      <w:r>
        <w:t xml:space="preserve"> </w:t>
      </w:r>
      <w:r>
        <w:rPr>
          <w:rStyle w:val="VerbatimChar"/>
        </w:rPr>
        <w:t xml:space="preserve">.Rproj</w:t>
      </w:r>
      <w:r>
        <w:t xml:space="preserve"> </w:t>
      </w:r>
      <w:r>
        <w:t xml:space="preserve">file</w:t>
      </w:r>
    </w:p>
    <w:p>
      <w:pPr>
        <w:numPr>
          <w:ilvl w:val="0"/>
          <w:numId w:val="1032"/>
        </w:numPr>
        <w:pStyle w:val="Compact"/>
      </w:pPr>
      <w:r>
        <w:rPr>
          <w:bCs/>
          <w:b/>
        </w:rPr>
        <w:t xml:space="preserve">data</w:t>
      </w:r>
      <w:r>
        <w:t xml:space="preserve">: contains raw and processed data files in subfolders. Raw data</w:t>
      </w:r>
      <w:r>
        <w:t xml:space="preserve"> </w:t>
      </w:r>
      <w:r>
        <w:t xml:space="preserve">should be made</w:t>
      </w:r>
      <w:r>
        <w:t xml:space="preserve"> </w:t>
      </w:r>
      <w:r>
        <w:rPr>
          <w:iCs/>
          <w:i/>
        </w:rPr>
        <w:t xml:space="preserve">read-only</w:t>
      </w:r>
      <w:r>
        <w:t xml:space="preserve"> </w:t>
      </w:r>
      <w:r>
        <w:t xml:space="preserve">and not changed in any way. Review</w:t>
      </w:r>
      <w:r>
        <w:t xml:space="preserve"> </w:t>
      </w:r>
      <w:hyperlink w:anchor="sec-raw-data">
        <w:r>
          <w:rPr>
            <w:rStyle w:val="Hyperlink"/>
          </w:rPr>
          <w:t xml:space="preserve">Section 5.2</w:t>
        </w:r>
      </w:hyperlink>
      <w:r>
        <w:t xml:space="preserve"> </w:t>
      </w:r>
      <w:r>
        <w:t xml:space="preserve">for how to make a file read-only</w:t>
      </w:r>
    </w:p>
    <w:p>
      <w:pPr>
        <w:numPr>
          <w:ilvl w:val="0"/>
          <w:numId w:val="1032"/>
        </w:numPr>
        <w:pStyle w:val="Compact"/>
      </w:pPr>
      <w:r>
        <w:rPr>
          <w:bCs/>
          <w:b/>
        </w:rPr>
        <w:t xml:space="preserve">output</w:t>
      </w:r>
      <w:r>
        <w:t xml:space="preserve">: outputs from R scripts such as figures or tables</w:t>
      </w:r>
    </w:p>
    <w:p>
      <w:pPr>
        <w:numPr>
          <w:ilvl w:val="0"/>
          <w:numId w:val="1032"/>
        </w:numPr>
        <w:pStyle w:val="Compact"/>
      </w:pPr>
      <w:r>
        <w:rPr>
          <w:bCs/>
          <w:b/>
        </w:rPr>
        <w:t xml:space="preserve">R</w:t>
      </w:r>
      <w:r>
        <w:t xml:space="preserve">: R scripts containing data processing or function definitions</w:t>
      </w:r>
    </w:p>
    <w:p>
      <w:pPr>
        <w:numPr>
          <w:ilvl w:val="0"/>
          <w:numId w:val="1032"/>
        </w:numPr>
        <w:pStyle w:val="Compact"/>
      </w:pPr>
      <w:r>
        <w:rPr>
          <w:bCs/>
          <w:b/>
        </w:rPr>
        <w:t xml:space="preserve">reports</w:t>
      </w:r>
      <w:r>
        <w:t xml:space="preserve">: Quarto or RMarkdown files with the resulting reports</w:t>
      </w:r>
    </w:p>
    <w:p>
      <w:pPr>
        <w:numPr>
          <w:ilvl w:val="0"/>
          <w:numId w:val="1032"/>
        </w:numPr>
        <w:pStyle w:val="Compact"/>
      </w:pPr>
      <w:r>
        <w:rPr>
          <w:bCs/>
          <w:b/>
        </w:rPr>
        <w:t xml:space="preserve">README</w:t>
      </w:r>
      <w:r>
        <w:t xml:space="preserve">: markdown file (can be generated from Quarto or RMarkdown)</w:t>
      </w:r>
      <w:r>
        <w:t xml:space="preserve"> </w:t>
      </w:r>
      <w:r>
        <w:t xml:space="preserve">explaining the project</w:t>
      </w:r>
    </w:p>
    <w:p>
      <w:pPr>
        <w:pStyle w:val="FirstParagraph"/>
      </w:pPr>
      <w:r>
        <w:t xml:space="preserve">R packages, such as</w:t>
      </w:r>
      <w:r>
        <w:t xml:space="preserve"> </w:t>
      </w:r>
      <w:hyperlink r:id="rId261">
        <w:r>
          <w:rPr>
            <w:rStyle w:val="Hyperlink"/>
          </w:rPr>
          <w:t xml:space="preserve">{washi}</w:t>
        </w:r>
      </w:hyperlink>
      <w:r>
        <w:t xml:space="preserve"> </w:t>
      </w:r>
      <w:r>
        <w:t xml:space="preserve">and</w:t>
      </w:r>
      <w:r>
        <w:t xml:space="preserve"> </w:t>
      </w:r>
      <w:hyperlink r:id="rId262">
        <w:r>
          <w:rPr>
            <w:rStyle w:val="Hyperlink"/>
          </w:rPr>
          <w:t xml:space="preserve">{soils}</w:t>
        </w:r>
      </w:hyperlink>
      <w:r>
        <w:t xml:space="preserve">, contain</w:t>
      </w:r>
      <w:r>
        <w:t xml:space="preserve"> </w:t>
      </w:r>
      <w:r>
        <w:t xml:space="preserve">additional subfolders and files:</w:t>
      </w:r>
    </w:p>
    <w:p>
      <w:pPr>
        <w:numPr>
          <w:ilvl w:val="0"/>
          <w:numId w:val="1033"/>
        </w:numPr>
        <w:pStyle w:val="Compact"/>
      </w:pPr>
      <w:r>
        <w:rPr>
          <w:bCs/>
          <w:b/>
        </w:rPr>
        <w:t xml:space="preserve">inst</w:t>
      </w:r>
      <w:r>
        <w:t xml:space="preserve">: additional files to be included with package installation such as</w:t>
      </w:r>
      <w:r>
        <w:t xml:space="preserve"> </w:t>
      </w:r>
      <w:r>
        <w:rPr>
          <w:rStyle w:val="VerbatimChar"/>
        </w:rPr>
        <w:t xml:space="preserve">CITATION</w:t>
      </w:r>
      <w:r>
        <w:t xml:space="preserve">, fonts, and Quarto templates.</w:t>
      </w:r>
    </w:p>
    <w:p>
      <w:pPr>
        <w:numPr>
          <w:ilvl w:val="0"/>
          <w:numId w:val="1033"/>
        </w:numPr>
        <w:pStyle w:val="Compact"/>
      </w:pPr>
      <w:r>
        <w:rPr>
          <w:bCs/>
          <w:b/>
        </w:rPr>
        <w:t xml:space="preserve">man</w:t>
      </w:r>
      <w:r>
        <w:t xml:space="preserve">:</w:t>
      </w:r>
      <w:r>
        <w:t xml:space="preserve"> </w:t>
      </w:r>
      <w:r>
        <w:rPr>
          <w:rStyle w:val="VerbatimChar"/>
        </w:rPr>
        <w:t xml:space="preserve">.Rd</w:t>
      </w:r>
      <w:r>
        <w:t xml:space="preserve"> </w:t>
      </w:r>
      <w:r>
        <w:t xml:space="preserve">(</w:t>
      </w:r>
      <w:r>
        <w:t xml:space="preserve">“</w:t>
      </w:r>
      <w:r>
        <w:t xml:space="preserve">R documentation</w:t>
      </w:r>
      <w:r>
        <w:t xml:space="preserve">”</w:t>
      </w:r>
      <w:r>
        <w:t xml:space="preserve">) files for each function generated from</w:t>
      </w:r>
      <w:r>
        <w:t xml:space="preserve"> </w:t>
      </w:r>
      <w:hyperlink r:id="rId263">
        <w:r>
          <w:rPr>
            <w:rStyle w:val="Hyperlink"/>
          </w:rPr>
          <w:t xml:space="preserve">{roxygen2}</w:t>
        </w:r>
      </w:hyperlink>
      <w:r>
        <w:t xml:space="preserve">.</w:t>
      </w:r>
    </w:p>
    <w:p>
      <w:pPr>
        <w:numPr>
          <w:ilvl w:val="0"/>
          <w:numId w:val="1033"/>
        </w:numPr>
        <w:pStyle w:val="Compact"/>
      </w:pPr>
      <w:r>
        <w:rPr>
          <w:bCs/>
          <w:b/>
        </w:rPr>
        <w:t xml:space="preserve">vignettes</w:t>
      </w:r>
      <w:r>
        <w:t xml:space="preserve">: long-form guides that go beyond function documentation and</w:t>
      </w:r>
      <w:r>
        <w:t xml:space="preserve"> </w:t>
      </w:r>
      <w:r>
        <w:t xml:space="preserve">demonstrate a workflow to solve a particular problem</w:t>
      </w:r>
    </w:p>
    <w:p>
      <w:pPr>
        <w:numPr>
          <w:ilvl w:val="0"/>
          <w:numId w:val="1033"/>
        </w:numPr>
        <w:pStyle w:val="Compact"/>
      </w:pPr>
      <w:r>
        <w:rPr>
          <w:bCs/>
          <w:b/>
        </w:rPr>
        <w:t xml:space="preserve">tests</w:t>
      </w:r>
      <w:r>
        <w:t xml:space="preserve">: test files, usually using</w:t>
      </w:r>
      <w:r>
        <w:t xml:space="preserve"> </w:t>
      </w:r>
      <w:hyperlink r:id="rId264">
        <w:r>
          <w:rPr>
            <w:rStyle w:val="Hyperlink"/>
          </w:rPr>
          <w:t xml:space="preserve">{testthat}</w:t>
        </w:r>
      </w:hyperlink>
    </w:p>
    <w:p>
      <w:pPr>
        <w:numPr>
          <w:ilvl w:val="0"/>
          <w:numId w:val="1033"/>
        </w:numPr>
        <w:pStyle w:val="Compact"/>
      </w:pPr>
      <w:r>
        <w:rPr>
          <w:bCs/>
          <w:b/>
        </w:rPr>
        <w:t xml:space="preserve">pkgdown</w:t>
      </w:r>
      <w:r>
        <w:t xml:space="preserve"> </w:t>
      </w:r>
      <w:r>
        <w:t xml:space="preserve">and</w:t>
      </w:r>
      <w:r>
        <w:t xml:space="preserve"> </w:t>
      </w:r>
      <w:r>
        <w:rPr>
          <w:bCs/>
          <w:b/>
        </w:rPr>
        <w:t xml:space="preserve">docs</w:t>
      </w:r>
      <w:r>
        <w:t xml:space="preserve">: files and output if using</w:t>
      </w:r>
      <w:r>
        <w:t xml:space="preserve"> </w:t>
      </w:r>
      <w:hyperlink r:id="rId265">
        <w:r>
          <w:rPr>
            <w:rStyle w:val="Hyperlink"/>
          </w:rPr>
          <w:t xml:space="preserve">{pkgdown}</w:t>
        </w:r>
      </w:hyperlink>
      <w:r>
        <w:t xml:space="preserve"> </w:t>
      </w:r>
      <w:r>
        <w:t xml:space="preserve">to build a website for the package</w:t>
      </w:r>
    </w:p>
    <w:p>
      <w:pPr>
        <w:numPr>
          <w:ilvl w:val="0"/>
          <w:numId w:val="1033"/>
        </w:numPr>
        <w:pStyle w:val="Compact"/>
      </w:pPr>
      <w:r>
        <w:rPr>
          <w:bCs/>
          <w:b/>
        </w:rPr>
        <w:t xml:space="preserve">DESCRIPTION</w:t>
      </w:r>
      <w:r>
        <w:t xml:space="preserve">: file package metadata (authors, current version,</w:t>
      </w:r>
      <w:r>
        <w:t xml:space="preserve"> </w:t>
      </w:r>
      <w:r>
        <w:t xml:space="preserve">dependencies)</w:t>
      </w:r>
    </w:p>
    <w:p>
      <w:pPr>
        <w:numPr>
          <w:ilvl w:val="0"/>
          <w:numId w:val="1033"/>
        </w:numPr>
        <w:pStyle w:val="Compact"/>
      </w:pPr>
      <w:r>
        <w:rPr>
          <w:bCs/>
          <w:b/>
        </w:rPr>
        <w:t xml:space="preserve">LICENSE</w:t>
      </w:r>
      <w:r>
        <w:t xml:space="preserve">: file describing the package usage agreement</w:t>
      </w:r>
    </w:p>
    <w:p>
      <w:pPr>
        <w:numPr>
          <w:ilvl w:val="0"/>
          <w:numId w:val="1033"/>
        </w:numPr>
        <w:pStyle w:val="Compact"/>
      </w:pPr>
      <w:r>
        <w:rPr>
          <w:bCs/>
          <w:b/>
        </w:rPr>
        <w:t xml:space="preserve">NAMESPACE</w:t>
      </w:r>
      <w:r>
        <w:t xml:space="preserve">: file generated by</w:t>
      </w:r>
      <w:r>
        <w:t xml:space="preserve"> </w:t>
      </w:r>
      <w:hyperlink r:id="rId263">
        <w:r>
          <w:rPr>
            <w:rStyle w:val="Hyperlink"/>
          </w:rPr>
          <w:t xml:space="preserve">{roxygen2}</w:t>
        </w:r>
      </w:hyperlink>
      <w:r>
        <w:t xml:space="preserve"> </w:t>
      </w:r>
      <w:r>
        <w:t xml:space="preserve">listing functions imported from other packages and functions exported from</w:t>
      </w:r>
      <w:r>
        <w:t xml:space="preserve"> </w:t>
      </w:r>
      <w:r>
        <w:t xml:space="preserve">your package</w:t>
      </w:r>
    </w:p>
    <w:p>
      <w:pPr>
        <w:numPr>
          <w:ilvl w:val="0"/>
          <w:numId w:val="1033"/>
        </w:numPr>
        <w:pStyle w:val="Compact"/>
      </w:pPr>
      <w:r>
        <w:rPr>
          <w:bCs/>
          <w:b/>
        </w:rPr>
        <w:t xml:space="preserve">NEWS.md</w:t>
      </w:r>
      <w:r>
        <w:t xml:space="preserve">: file documenting user-facing changes</w:t>
      </w:r>
    </w:p>
    <w:p>
      <w:pPr>
        <w:pStyle w:val="FirstParagraph"/>
      </w:pPr>
      <w:r>
        <w:t xml:space="preserve">Learn more about other R package components in</w:t>
      </w:r>
      <w:r>
        <w:t xml:space="preserve"> </w:t>
      </w:r>
      <w:hyperlink r:id="rId266">
        <w:r>
          <w:rPr>
            <w:rStyle w:val="Hyperlink"/>
            <w:iCs/>
            <w:i/>
          </w:rPr>
          <w:t xml:space="preserve">R Packages</w:t>
        </w:r>
        <w:r>
          <w:rPr>
            <w:rStyle w:val="Hyperlink"/>
            <w:iCs/>
            <w:i/>
          </w:rPr>
          <w:t xml:space="preserve"> </w:t>
        </w:r>
        <w:r>
          <w:rPr>
            <w:rStyle w:val="Hyperlink"/>
            <w:iCs/>
            <w:i/>
          </w:rPr>
          <w:t xml:space="preserve">(2e)</w:t>
        </w:r>
      </w:hyperlink>
      <w:r>
        <w:t xml:space="preserve">.</w:t>
      </w:r>
    </w:p>
    <w:bookmarkEnd w:id="267"/>
    <w:bookmarkStart w:id="274" w:name="absolute-vs-relative-paths"/>
    <w:p>
      <w:pPr>
        <w:pStyle w:val="Heading3"/>
      </w:pPr>
      <w:r>
        <w:t xml:space="preserve">Absolute vs relative paths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8" name="Picture"/>
                  <a:graphic>
                    <a:graphicData uri="http://schemas.openxmlformats.org/drawingml/2006/picture">
                      <pic:pic>
                        <pic:nvPicPr>
                          <pic:cNvPr descr="/opt/quarto/share/formats/docx/note.png" id="269"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Directories and folders are used interchangeably here. If you’re interested in</w:t>
            </w:r>
            <w:r>
              <w:t xml:space="preserve"> </w:t>
            </w:r>
            <w:r>
              <w:t xml:space="preserve">the technical differences,</w:t>
            </w:r>
            <w:r>
              <w:t xml:space="preserve"> </w:t>
            </w:r>
            <w:r>
              <w:rPr>
                <w:bCs/>
                <w:b/>
              </w:rPr>
              <w:t xml:space="preserve">directories</w:t>
            </w:r>
            <w:r>
              <w:t xml:space="preserve"> </w:t>
            </w:r>
            <w:r>
              <w:t xml:space="preserve">contain folders and files to organize</w:t>
            </w:r>
            <w:r>
              <w:t xml:space="preserve"> </w:t>
            </w:r>
            <w:r>
              <w:t xml:space="preserve">data at</w:t>
            </w:r>
            <w:r>
              <w:t xml:space="preserve"> </w:t>
            </w:r>
            <w:r>
              <w:rPr>
                <w:iCs/>
                <w:i/>
              </w:rPr>
              <w:t xml:space="preserve">different levels</w:t>
            </w:r>
            <w:r>
              <w:t xml:space="preserve"> </w:t>
            </w:r>
            <w:r>
              <w:t xml:space="preserve">while</w:t>
            </w:r>
            <w:r>
              <w:t xml:space="preserve"> </w:t>
            </w:r>
            <w:r>
              <w:rPr>
                <w:bCs/>
                <w:b/>
              </w:rPr>
              <w:t xml:space="preserve">folders</w:t>
            </w:r>
            <w:r>
              <w:t xml:space="preserve"> </w:t>
            </w:r>
            <w:r>
              <w:t xml:space="preserve">hold subfolders and files in a</w:t>
            </w:r>
            <w:r>
              <w:t xml:space="preserve"> </w:t>
            </w:r>
            <w:r>
              <w:rPr>
                <w:iCs/>
                <w:i/>
              </w:rPr>
              <w:t xml:space="preserve">single level.</w:t>
            </w:r>
          </w:p>
        </w:tc>
      </w:tr>
    </w:tbl>
    <w:p>
      <w:pPr>
        <w:pStyle w:val="BodyText"/>
      </w:pPr>
      <w:r>
        <w:t xml:space="preserve">❌ Absolute paths start with the root directory and provide the full path to a</w:t>
      </w:r>
      <w:r>
        <w:t xml:space="preserve"> </w:t>
      </w:r>
      <w:r>
        <w:t xml:space="preserve">specific file or folder like</w:t>
      </w:r>
      <w:r>
        <w:t xml:space="preserve"> </w:t>
      </w:r>
      <w:r>
        <w:rPr>
          <w:rStyle w:val="VerbatimChar"/>
        </w:rPr>
        <w:t xml:space="preserve">C:\\Users\\jryan\\Documents\\R\\projects\\project-demo\\data\\processed</w:t>
      </w:r>
      <w:r>
        <w:t xml:space="preserve">.</w:t>
      </w:r>
      <w:r>
        <w:rPr>
          <w:rStyle w:val="FootnoteReference"/>
        </w:rPr>
        <w:footnoteReference w:id="270"/>
      </w:r>
      <w:r>
        <w:t xml:space="preserve"> </w:t>
      </w:r>
      <w:r>
        <w:t xml:space="preserve">Run</w:t>
      </w:r>
      <w:r>
        <w:t xml:space="preserve"> </w:t>
      </w:r>
      <w:r>
        <w:rPr>
          <w:rStyle w:val="VerbatimChar"/>
        </w:rPr>
        <w:t xml:space="preserve">getwd()</w:t>
      </w:r>
      <w:r>
        <w:t xml:space="preserve"> </w:t>
      </w:r>
      <w:r>
        <w:t xml:space="preserve">to see where the current working directory is and</w:t>
      </w:r>
      <w:r>
        <w:t xml:space="preserve"> </w:t>
      </w:r>
      <w:r>
        <w:rPr>
          <w:rStyle w:val="VerbatimChar"/>
        </w:rPr>
        <w:t xml:space="preserve">setwd()</w:t>
      </w:r>
      <w:r>
        <w:t xml:space="preserve"> </w:t>
      </w:r>
      <w:r>
        <w:t xml:space="preserve">to set</w:t>
      </w:r>
      <w:r>
        <w:t xml:space="preserve"> </w:t>
      </w:r>
      <w:r>
        <w:t xml:space="preserve">it a specific folder. However, a working directory set to an absolute folder</w:t>
      </w:r>
      <w:r>
        <w:t xml:space="preserve"> </w:t>
      </w:r>
      <w:r>
        <w:t xml:space="preserve">path will break the code if the folder is moved or renamed</w:t>
      </w:r>
    </w:p>
    <w:p>
      <w:pPr>
        <w:pStyle w:val="BodyText"/>
      </w:pPr>
      <w:r>
        <w:t xml:space="preserve">✅ Instead, always use relative paths, which are</w:t>
      </w:r>
      <w:r>
        <w:t xml:space="preserve"> </w:t>
      </w:r>
      <w:r>
        <w:rPr>
          <w:iCs/>
          <w:i/>
        </w:rPr>
        <w:t xml:space="preserve">relative</w:t>
      </w:r>
      <w:r>
        <w:t xml:space="preserve"> </w:t>
      </w:r>
      <w:r>
        <w:t xml:space="preserve">to the working directory (i.e. the project’s home) like</w:t>
      </w:r>
      <w:r>
        <w:t xml:space="preserve"> </w:t>
      </w:r>
      <w:r>
        <w:rPr>
          <w:rStyle w:val="VerbatimChar"/>
        </w:rPr>
        <w:t xml:space="preserve">data/processed/data-clean.csv</w:t>
      </w:r>
      <w:r>
        <w:t xml:space="preserve">. When working in an RStudio project, the default working directory is the</w:t>
      </w:r>
      <w:r>
        <w:t xml:space="preserve"> </w:t>
      </w:r>
      <w:r>
        <w:rPr>
          <w:bCs/>
          <w:b/>
        </w:rPr>
        <w:t xml:space="preserve">root</w:t>
      </w:r>
      <w:r>
        <w:t xml:space="preserve"> </w:t>
      </w:r>
      <w:r>
        <w:t xml:space="preserve">project directory (i.e., where the</w:t>
      </w:r>
      <w:r>
        <w:t xml:space="preserve"> </w:t>
      </w:r>
      <w:r>
        <w:rPr>
          <w:rStyle w:val="VerbatimChar"/>
        </w:rPr>
        <w:t xml:space="preserve">.Rproj</w:t>
      </w:r>
      <w:r>
        <w:t xml:space="preserve"> </w:t>
      </w:r>
      <w:r>
        <w:t xml:space="preserve">file is).</w:t>
      </w:r>
    </w:p>
    <w:p>
      <w:pPr>
        <w:pStyle w:val="CaptionedFigure"/>
      </w:pPr>
      <w:r>
        <w:drawing>
          <wp:inline>
            <wp:extent cx="3657600" cy="2219325"/>
            <wp:effectExtent b="0" l="0" r="0" t="0"/>
            <wp:docPr descr="Artwork by Allison Horst" title="" id="272" name="Picture"/>
            <a:graphic>
              <a:graphicData uri="http://schemas.openxmlformats.org/drawingml/2006/picture">
                <pic:pic>
                  <pic:nvPicPr>
                    <pic:cNvPr descr="images/ah-project.png" id="273" name="Picture"/>
                    <pic:cNvPicPr>
                      <a:picLocks noChangeArrowheads="1" noChangeAspect="1"/>
                    </pic:cNvPicPr>
                  </pic:nvPicPr>
                  <pic:blipFill>
                    <a:blip r:embed="rId271"/>
                    <a:stretch>
                      <a:fillRect/>
                    </a:stretch>
                  </pic:blipFill>
                  <pic:spPr bwMode="auto">
                    <a:xfrm>
                      <a:off x="0" y="0"/>
                      <a:ext cx="3657600" cy="2219325"/>
                    </a:xfrm>
                    <a:prstGeom prst="rect">
                      <a:avLst/>
                    </a:prstGeom>
                    <a:noFill/>
                    <a:ln w="9525">
                      <a:noFill/>
                      <a:headEnd/>
                      <a:tailEnd/>
                    </a:ln>
                  </pic:spPr>
                </pic:pic>
              </a:graphicData>
            </a:graphic>
          </wp:inline>
        </w:drawing>
      </w:r>
    </w:p>
    <w:p>
      <w:pPr>
        <w:pStyle w:val="ImageCaption"/>
      </w:pPr>
      <w:r>
        <w:t xml:space="preserve">Artwork by</w:t>
      </w:r>
      <w:r>
        <w:t xml:space="preserve"> </w:t>
      </w:r>
      <w:hyperlink r:id="rId94">
        <w:r>
          <w:rPr>
            <w:rStyle w:val="Hyperlink"/>
          </w:rPr>
          <w:t xml:space="preserve">Allison</w:t>
        </w:r>
        <w:r>
          <w:rPr>
            <w:rStyle w:val="Hyperlink"/>
          </w:rPr>
          <w:t xml:space="preserve"> </w:t>
        </w:r>
        <w:r>
          <w:rPr>
            <w:rStyle w:val="Hyperlink"/>
          </w:rPr>
          <w:t xml:space="preserve">Horst</w:t>
        </w:r>
      </w:hyperlink>
    </w:p>
    <w:bookmarkEnd w:id="274"/>
    <w:bookmarkStart w:id="279" w:name="here-package"/>
    <w:p>
      <w:pPr>
        <w:pStyle w:val="Heading3"/>
      </w:pPr>
      <w:r>
        <w:t xml:space="preserve">{here} package</w:t>
      </w:r>
    </w:p>
    <w:p>
      <w:pPr>
        <w:pStyle w:val="FirstParagraph"/>
      </w:pPr>
      <w:r>
        <w:t xml:space="preserve">In combination with R projects, the</w:t>
      </w:r>
      <w:r>
        <w:t xml:space="preserve"> </w:t>
      </w:r>
      <w:hyperlink r:id="rId275">
        <w:r>
          <w:rPr>
            <w:rStyle w:val="Hyperlink"/>
          </w:rPr>
          <w:t xml:space="preserve">{here}</w:t>
        </w:r>
      </w:hyperlink>
      <w:r>
        <w:t xml:space="preserve"> </w:t>
      </w:r>
      <w:r>
        <w:t xml:space="preserve">package</w:t>
      </w:r>
      <w:r>
        <w:t xml:space="preserve"> </w:t>
      </w:r>
      <w:r>
        <w:t xml:space="preserve">builds</w:t>
      </w:r>
      <w:r>
        <w:t xml:space="preserve"> </w:t>
      </w:r>
      <w:r>
        <w:rPr>
          <w:iCs/>
          <w:i/>
        </w:rPr>
        <w:t xml:space="preserve">relative</w:t>
      </w:r>
      <w:r>
        <w:t xml:space="preserve"> </w:t>
      </w:r>
      <w:r>
        <w:t xml:space="preserve">file paths. This is especially important when rendering Quarto</w:t>
      </w:r>
      <w:r>
        <w:t xml:space="preserve"> </w:t>
      </w:r>
      <w:r>
        <w:t xml:space="preserve">files because the default working directory is where the</w:t>
      </w:r>
      <w:r>
        <w:t xml:space="preserve"> </w:t>
      </w:r>
      <w:r>
        <w:rPr>
          <w:rStyle w:val="VerbatimChar"/>
        </w:rPr>
        <w:t xml:space="preserve">.qmd</w:t>
      </w:r>
      <w:r>
        <w:t xml:space="preserve"> </w:t>
      </w:r>
      <w:r>
        <w:t xml:space="preserve">file lives. Using the above example project structure, running</w:t>
      </w:r>
      <w:r>
        <w:t xml:space="preserve"> </w:t>
      </w:r>
      <w:r>
        <w:rPr>
          <w:rStyle w:val="VerbatimChar"/>
        </w:rPr>
        <w:t xml:space="preserve">read.csv("data/processed/data-clean.csv")</w:t>
      </w:r>
      <w:r>
        <w:t xml:space="preserve"> </w:t>
      </w:r>
      <w:r>
        <w:t xml:space="preserve">in</w:t>
      </w:r>
      <w:r>
        <w:t xml:space="preserve"> </w:t>
      </w:r>
      <w:r>
        <w:rPr>
          <w:rStyle w:val="VerbatimChar"/>
        </w:rPr>
        <w:t xml:space="preserve">soil-health-report.qmd</w:t>
      </w:r>
      <w:r>
        <w:t xml:space="preserve"> </w:t>
      </w:r>
      <w:r>
        <w:t xml:space="preserve">errors because it looks for a data subfolder in the reports folder. Instead, use</w:t>
      </w:r>
      <w:r>
        <w:t xml:space="preserve"> </w:t>
      </w:r>
      <w:r>
        <w:rPr>
          <w:rStyle w:val="VerbatimChar"/>
        </w:rPr>
        <w:t xml:space="preserve">here</w:t>
      </w:r>
      <w:r>
        <w:t xml:space="preserve"> </w:t>
      </w:r>
      <w:r>
        <w:t xml:space="preserve">to build a relative path from the project root with</w:t>
      </w:r>
      <w:r>
        <w:t xml:space="preserve"> </w:t>
      </w:r>
      <w:r>
        <w:rPr>
          <w:rStyle w:val="VerbatimChar"/>
        </w:rPr>
        <w:t xml:space="preserve">read.csv(here::here("data", "processed", "data-clean.csv"))</w:t>
      </w:r>
      <w:r>
        <w:t xml:space="preserve">. This takes care</w:t>
      </w:r>
      <w:r>
        <w:t xml:space="preserve"> </w:t>
      </w:r>
      <w:r>
        <w:t xml:space="preserve">of the backslashes or forward slashes so the relative path works with any operating system.</w:t>
      </w:r>
    </w:p>
    <w:p>
      <w:pPr>
        <w:pStyle w:val="CaptionedFigure"/>
      </w:pPr>
      <w:r>
        <w:drawing>
          <wp:inline>
            <wp:extent cx="3657600" cy="3148965"/>
            <wp:effectExtent b="0" l="0" r="0" t="0"/>
            <wp:docPr descr="Artwork by Allison Horst" title="" id="277" name="Picture"/>
            <a:graphic>
              <a:graphicData uri="http://schemas.openxmlformats.org/drawingml/2006/picture">
                <pic:pic>
                  <pic:nvPicPr>
                    <pic:cNvPr descr="images/ah-here.png" id="278" name="Picture"/>
                    <pic:cNvPicPr>
                      <a:picLocks noChangeArrowheads="1" noChangeAspect="1"/>
                    </pic:cNvPicPr>
                  </pic:nvPicPr>
                  <pic:blipFill>
                    <a:blip r:embed="rId276"/>
                    <a:stretch>
                      <a:fillRect/>
                    </a:stretch>
                  </pic:blipFill>
                  <pic:spPr bwMode="auto">
                    <a:xfrm>
                      <a:off x="0" y="0"/>
                      <a:ext cx="3657600" cy="3148965"/>
                    </a:xfrm>
                    <a:prstGeom prst="rect">
                      <a:avLst/>
                    </a:prstGeom>
                    <a:noFill/>
                    <a:ln w="9525">
                      <a:noFill/>
                      <a:headEnd/>
                      <a:tailEnd/>
                    </a:ln>
                  </pic:spPr>
                </pic:pic>
              </a:graphicData>
            </a:graphic>
          </wp:inline>
        </w:drawing>
      </w:r>
    </w:p>
    <w:p>
      <w:pPr>
        <w:pStyle w:val="ImageCaption"/>
      </w:pPr>
      <w:r>
        <w:t xml:space="preserve">Artwork by</w:t>
      </w:r>
      <w:r>
        <w:t xml:space="preserve"> </w:t>
      </w:r>
      <w:hyperlink r:id="rId94">
        <w:r>
          <w:rPr>
            <w:rStyle w:val="Hyperlink"/>
          </w:rPr>
          <w:t xml:space="preserve">Allison</w:t>
        </w:r>
        <w:r>
          <w:rPr>
            <w:rStyle w:val="Hyperlink"/>
          </w:rPr>
          <w:t xml:space="preserve"> </w:t>
        </w:r>
        <w:r>
          <w:rPr>
            <w:rStyle w:val="Hyperlink"/>
          </w:rPr>
          <w:t xml:space="preserve">Horst</w:t>
        </w:r>
      </w:hyperlink>
    </w:p>
    <w:bookmarkEnd w:id="279"/>
    <w:bookmarkEnd w:id="280"/>
    <w:bookmarkStart w:id="286" w:name="naming-conventions"/>
    <w:p>
      <w:pPr>
        <w:pStyle w:val="Heading2"/>
      </w:pPr>
      <w:r>
        <w:t xml:space="preserve">9.2 Naming conventions</w:t>
      </w:r>
    </w:p>
    <w:p>
      <w:pPr>
        <w:pStyle w:val="BlockText"/>
      </w:pPr>
      <w:r>
        <w:t xml:space="preserve">“</w:t>
      </w:r>
      <w:r>
        <w:t xml:space="preserve">There are only two hard things in Computer Science: cache invalidation and</w:t>
      </w:r>
      <w:r>
        <w:t xml:space="preserve"> </w:t>
      </w:r>
      <w:r>
        <w:t xml:space="preserve">naming things.</w:t>
      </w:r>
      <w:r>
        <w:t xml:space="preserve">”</w:t>
      </w:r>
    </w:p>
    <w:p>
      <w:pPr>
        <w:pStyle w:val="BlockText"/>
      </w:pPr>
      <w:r>
        <w:t xml:space="preserve">— Phil Karlton</w:t>
      </w:r>
    </w:p>
    <w:p>
      <w:pPr>
        <w:pStyle w:val="FirstParagraph"/>
      </w:pPr>
      <w:r>
        <w:t xml:space="preserve">Based on this quote, Indrajeet Patil developed a</w:t>
      </w:r>
      <w:r>
        <w:t xml:space="preserve"> </w:t>
      </w:r>
      <w:hyperlink r:id="rId281">
        <w:r>
          <w:rPr>
            <w:rStyle w:val="Hyperlink"/>
          </w:rPr>
          <w:t xml:space="preserve">slide deck</w:t>
        </w:r>
      </w:hyperlink>
      <w:r>
        <w:t xml:space="preserve"> </w:t>
      </w:r>
      <w:r>
        <w:t xml:space="preserve">with</w:t>
      </w:r>
      <w:r>
        <w:t xml:space="preserve"> </w:t>
      </w:r>
      <w:r>
        <w:t xml:space="preserve">detailed language-agnostic advice on naming things in computer science.</w:t>
      </w:r>
    </w:p>
    <w:p>
      <w:pPr>
        <w:pStyle w:val="BodyText"/>
      </w:pPr>
      <w:r>
        <w:t xml:space="preserve">R code specific naming conventions are listed below. Python and other</w:t>
      </w:r>
      <w:r>
        <w:t xml:space="preserve"> </w:t>
      </w:r>
      <w:r>
        <w:t xml:space="preserve">programming languages have different conventions.</w:t>
      </w:r>
    </w:p>
    <w:bookmarkStart w:id="282" w:name="Xc5b655cb696f7c9249c7d0e80405f65888f9162"/>
    <w:p>
      <w:pPr>
        <w:pStyle w:val="Heading3"/>
      </w:pPr>
      <w:r>
        <w:t xml:space="preserve">Project folder, .RProj and GitHub repository</w:t>
      </w:r>
    </w:p>
    <w:p>
      <w:pPr>
        <w:pStyle w:val="FirstParagraph"/>
      </w:pPr>
      <w:r>
        <w:t xml:space="preserve">Name the project folder, .RProj file, and GitHub repository name the same. Be</w:t>
      </w:r>
      <w:r>
        <w:t xml:space="preserve"> </w:t>
      </w:r>
      <w:r>
        <w:t xml:space="preserve">concise and descriptive. Use kebab-case.</w:t>
      </w:r>
    </w:p>
    <w:p>
      <w:pPr>
        <w:pStyle w:val="BodyText"/>
      </w:pPr>
      <w:r>
        <w:rPr>
          <w:bCs/>
          <w:b/>
        </w:rPr>
        <w:t xml:space="preserve">Example</w:t>
      </w:r>
      <w:r>
        <w:t xml:space="preserve">:</w:t>
      </w:r>
      <w:r>
        <w:t xml:space="preserve"> </w:t>
      </w:r>
      <w:r>
        <w:rPr>
          <w:rStyle w:val="VerbatimChar"/>
        </w:rPr>
        <w:t xml:space="preserve">washi-dmp</w:t>
      </w:r>
      <w:r>
        <w:t xml:space="preserve"> </w:t>
      </w:r>
      <w:r>
        <w:t xml:space="preserve">and</w:t>
      </w:r>
      <w:r>
        <w:t xml:space="preserve"> </w:t>
      </w:r>
      <w:r>
        <w:rPr>
          <w:rStyle w:val="VerbatimChar"/>
        </w:rPr>
        <w:t xml:space="preserve">washi-dmp.RProj</w:t>
      </w:r>
      <w:r>
        <w:t xml:space="preserve">.</w:t>
      </w:r>
    </w:p>
    <w:bookmarkEnd w:id="282"/>
    <w:bookmarkStart w:id="283" w:name="files"/>
    <w:p>
      <w:pPr>
        <w:pStyle w:val="Heading3"/>
      </w:pPr>
      <w:r>
        <w:t xml:space="preserve">Files</w:t>
      </w:r>
    </w:p>
    <w:p>
      <w:pPr>
        <w:pStyle w:val="FirstParagraph"/>
      </w:pPr>
      <w:r>
        <w:t xml:space="preserve">Be concise and descriptive. Avoid using special characters. Use kebab-case with</w:t>
      </w:r>
      <w:r>
        <w:t xml:space="preserve"> </w:t>
      </w:r>
      <w:r>
        <w:t xml:space="preserve">underscores to separate different metadata groups (e.g.,</w:t>
      </w:r>
      <w:r>
        <w:t xml:space="preserve"> </w:t>
      </w:r>
      <w:r>
        <w:rPr>
          <w:rStyle w:val="VerbatimChar"/>
        </w:rPr>
        <w:t xml:space="preserve">date_good-name</w:t>
      </w:r>
      <w:r>
        <w:t xml:space="preserve">).</w:t>
      </w:r>
    </w:p>
    <w:p>
      <w:pPr>
        <w:pStyle w:val="BodyText"/>
      </w:pPr>
      <w:r>
        <w:rPr>
          <w:bCs/>
          <w:b/>
        </w:rPr>
        <w:t xml:space="preserve">Examples</w:t>
      </w:r>
      <w:r>
        <w:t xml:space="preserve">:</w:t>
      </w:r>
      <w:r>
        <w:t xml:space="preserve"> </w:t>
      </w:r>
      <w:r>
        <w:rPr>
          <w:rStyle w:val="VerbatimChar"/>
        </w:rPr>
        <w:t xml:space="preserve">2024_producer-report.qmd</w:t>
      </w:r>
      <w:r>
        <w:t xml:space="preserve">,</w:t>
      </w:r>
      <w:r>
        <w:t xml:space="preserve"> </w:t>
      </w:r>
      <w:r>
        <w:rPr>
          <w:rStyle w:val="VerbatimChar"/>
        </w:rPr>
        <w:t xml:space="preserve">tables.R</w:t>
      </w:r>
      <w:r>
        <w:t xml:space="preserve">,</w:t>
      </w:r>
      <w:r>
        <w:t xml:space="preserve"> </w:t>
      </w:r>
      <w:r>
        <w:rPr>
          <w:rStyle w:val="VerbatimChar"/>
        </w:rPr>
        <w:t xml:space="preserve">create-soils.R</w:t>
      </w:r>
      <w:r>
        <w:t xml:space="preserve">.</w:t>
      </w:r>
    </w:p>
    <w:p>
      <w:pPr>
        <w:pStyle w:val="BodyText"/>
      </w:pPr>
      <w:r>
        <w:t xml:space="preserve">If files should be run in a particular order, prefix them with numbers. Left pad</w:t>
      </w:r>
      <w:r>
        <w:t xml:space="preserve"> </w:t>
      </w:r>
      <w:r>
        <w:t xml:space="preserve">with zeros if there may be more than 10 files.</w:t>
      </w:r>
    </w:p>
    <w:p>
      <w:pPr>
        <w:pStyle w:val="BodyText"/>
      </w:pPr>
      <w:r>
        <w:rPr>
          <w:bCs/>
          <w:b/>
        </w:rPr>
        <w:t xml:space="preserve">Example</w:t>
      </w:r>
      <w:r>
        <w:t xml:space="preserve">:</w:t>
      </w:r>
    </w:p>
    <w:p>
      <w:pPr>
        <w:pStyle w:val="SourceCode"/>
      </w:pPr>
      <w:r>
        <w:rPr>
          <w:rStyle w:val="VerbatimChar"/>
        </w:rPr>
        <w:t xml:space="preserve">01_import.R</w:t>
      </w:r>
      <w:r>
        <w:br/>
      </w:r>
      <w:r>
        <w:rPr>
          <w:rStyle w:val="VerbatimChar"/>
        </w:rPr>
        <w:t xml:space="preserve">02_tidy.R</w:t>
      </w:r>
      <w:r>
        <w:br/>
      </w:r>
      <w:r>
        <w:rPr>
          <w:rStyle w:val="VerbatimChar"/>
        </w:rPr>
        <w:t xml:space="preserve">03_transform.R</w:t>
      </w:r>
      <w:r>
        <w:br/>
      </w:r>
      <w:r>
        <w:rPr>
          <w:rStyle w:val="VerbatimChar"/>
        </w:rPr>
        <w:t xml:space="preserve">04_visualize.R</w:t>
      </w:r>
    </w:p>
    <w:bookmarkEnd w:id="283"/>
    <w:bookmarkStart w:id="285" w:name="variables-objects-and-functions"/>
    <w:p>
      <w:pPr>
        <w:pStyle w:val="Heading3"/>
      </w:pPr>
      <w:r>
        <w:t xml:space="preserve">Variables, objects, and functions</w:t>
      </w:r>
    </w:p>
    <w:p>
      <w:pPr>
        <w:pStyle w:val="FirstParagraph"/>
      </w:pPr>
      <w:r>
        <w:rPr>
          <w:bCs/>
          <w:b/>
        </w:rPr>
        <w:t xml:space="preserve">Variables</w:t>
      </w:r>
      <w:r>
        <w:t xml:space="preserve"> </w:t>
      </w:r>
      <w:r>
        <w:t xml:space="preserve">are column headers in spreadsheets (that become column names in R</w:t>
      </w:r>
      <w:r>
        <w:t xml:space="preserve"> </w:t>
      </w:r>
      <w:r>
        <w:t xml:space="preserve">dataframes),</w:t>
      </w:r>
      <w:r>
        <w:t xml:space="preserve"> </w:t>
      </w:r>
      <w:r>
        <w:rPr>
          <w:bCs/>
          <w:b/>
        </w:rPr>
        <w:t xml:space="preserve">objects</w:t>
      </w:r>
      <w:r>
        <w:t xml:space="preserve"> </w:t>
      </w:r>
      <w:r>
        <w:t xml:space="preserve">are data structures in R and ArcGIS (vectors, lists,</w:t>
      </w:r>
      <w:r>
        <w:t xml:space="preserve"> </w:t>
      </w:r>
      <w:r>
        <w:t xml:space="preserve">dataframes, fields, tables), and</w:t>
      </w:r>
      <w:r>
        <w:t xml:space="preserve"> </w:t>
      </w:r>
      <w:r>
        <w:rPr>
          <w:bCs/>
          <w:b/>
        </w:rPr>
        <w:t xml:space="preserve">functions</w:t>
      </w:r>
      <w:r>
        <w:t xml:space="preserve"> </w:t>
      </w:r>
      <w:r>
        <w:t xml:space="preserve">are self-contained modules of</w:t>
      </w:r>
      <w:r>
        <w:t xml:space="preserve"> </w:t>
      </w:r>
      <w:r>
        <w:t xml:space="preserve">code that accomplish a specific task.</w:t>
      </w:r>
    </w:p>
    <w:p>
      <w:pPr>
        <w:pStyle w:val="BodyText"/>
      </w:pPr>
      <w:r>
        <w:rPr>
          <w:bCs/>
          <w:b/>
        </w:rPr>
        <w:t xml:space="preserve">Variable examples:</w:t>
      </w:r>
    </w:p>
    <w:p>
      <w:pPr>
        <w:pStyle w:val="SourceCode"/>
      </w:pPr>
      <w:r>
        <w:rPr>
          <w:rStyle w:val="CommentTok"/>
        </w:rPr>
        <w:t xml:space="preserve"># Good</w:t>
      </w:r>
      <w:r>
        <w:br/>
      </w:r>
      <w:r>
        <w:rPr>
          <w:rStyle w:val="NormalTok"/>
        </w:rPr>
        <w:t xml:space="preserve">clay_percent</w:t>
      </w:r>
      <w:r>
        <w:br/>
      </w:r>
      <w:r>
        <w:rPr>
          <w:rStyle w:val="NormalTok"/>
        </w:rPr>
        <w:t xml:space="preserve">min_c_96hr_mg_c_kg_day</w:t>
      </w:r>
      <w:r>
        <w:br/>
      </w:r>
      <w:r>
        <w:rPr>
          <w:rStyle w:val="NormalTok"/>
        </w:rPr>
        <w:t xml:space="preserve">pmn_mg_kg</w:t>
      </w:r>
      <w:r>
        <w:br/>
      </w:r>
      <w:r>
        <w:br/>
      </w:r>
      <w:r>
        <w:rPr>
          <w:rStyle w:val="CommentTok"/>
        </w:rPr>
        <w:t xml:space="preserve"># Bad</w:t>
      </w:r>
      <w:r>
        <w:br/>
      </w:r>
      <w:r>
        <w:br/>
      </w:r>
      <w:r>
        <w:rPr>
          <w:rStyle w:val="CommentTok"/>
        </w:rPr>
        <w:t xml:space="preserve"># Uses special character</w:t>
      </w:r>
      <w:r>
        <w:br/>
      </w:r>
      <w:r>
        <w:rPr>
          <w:rStyle w:val="NormalTok"/>
        </w:rPr>
        <w:t xml:space="preserve">clay_%</w:t>
      </w:r>
      <w:r>
        <w:br/>
      </w:r>
      <w:r>
        <w:br/>
      </w:r>
      <w:r>
        <w:rPr>
          <w:rStyle w:val="CommentTok"/>
        </w:rPr>
        <w:t xml:space="preserve"># Less human readable, inconsistent with style guide, </w:t>
      </w:r>
      <w:r>
        <w:br/>
      </w:r>
      <w:r>
        <w:rPr>
          <w:rStyle w:val="CommentTok"/>
        </w:rPr>
        <w:t xml:space="preserve"># starts with number and will error in R</w:t>
      </w:r>
      <w:r>
        <w:br/>
      </w:r>
      <w:r>
        <w:rPr>
          <w:rStyle w:val="DecValTok"/>
        </w:rPr>
        <w:t xml:space="preserve">96</w:t>
      </w:r>
      <w:r>
        <w:rPr>
          <w:rStyle w:val="NormalTok"/>
        </w:rPr>
        <w:t xml:space="preserve">hrminc_mgckgday</w:t>
      </w:r>
      <w:r>
        <w:br/>
      </w:r>
      <w:r>
        <w:br/>
      </w:r>
      <w:r>
        <w:rPr>
          <w:rStyle w:val="CommentTok"/>
        </w:rPr>
        <w:t xml:space="preserve"># Hyphen will need to be escaped in R code to avoid error</w:t>
      </w:r>
      <w:r>
        <w:br/>
      </w:r>
      <w:r>
        <w:rPr>
          <w:rStyle w:val="NormalTok"/>
        </w:rPr>
        <w:t xml:space="preserve">pmn</w:t>
      </w:r>
      <w:r>
        <w:rPr>
          <w:rStyle w:val="SpecialCharTok"/>
        </w:rPr>
        <w:t xml:space="preserve">-</w:t>
      </w:r>
      <w:r>
        <w:rPr>
          <w:rStyle w:val="NormalTok"/>
        </w:rPr>
        <w:t xml:space="preserve">mgkg</w:t>
      </w:r>
    </w:p>
    <w:bookmarkStart w:id="284" w:name="sec-objects-functions"/>
    <w:p>
      <w:pPr>
        <w:pStyle w:val="Heading4"/>
      </w:pPr>
      <w:r>
        <w:t xml:space="preserve">Objects and functions</w:t>
      </w:r>
    </w:p>
    <w:p>
      <w:pPr>
        <w:pStyle w:val="FirstParagraph"/>
      </w:pPr>
      <w:r>
        <w:t xml:space="preserve">Objects names should be nouns, while function names should be verbs</w:t>
      </w:r>
      <w:r>
        <w:t xml:space="preserve"> </w:t>
      </w:r>
      <w:r>
        <w:t xml:space="preserve">(Wickham 2022)</w:t>
      </w:r>
      <w:r>
        <w:t xml:space="preserve">. Use lowercase letters, numbers, and underscores. Do not put a</w:t>
      </w:r>
      <w:r>
        <w:t xml:space="preserve"> </w:t>
      </w:r>
      <w:r>
        <w:t xml:space="preserve">number as the first character of the name. Do not use hyphens. Do not use names</w:t>
      </w:r>
      <w:r>
        <w:t xml:space="preserve"> </w:t>
      </w:r>
      <w:r>
        <w:t xml:space="preserve">of common functions or variables.</w:t>
      </w:r>
    </w:p>
    <w:p>
      <w:pPr>
        <w:pStyle w:val="BodyText"/>
      </w:pPr>
      <w:r>
        <w:rPr>
          <w:bCs/>
          <w:b/>
        </w:rPr>
        <w:t xml:space="preserve">Object examples</w:t>
      </w:r>
      <w:r>
        <w:t xml:space="preserve">:</w:t>
      </w:r>
    </w:p>
    <w:p>
      <w:pPr>
        <w:pStyle w:val="SourceCode"/>
      </w:pPr>
      <w:r>
        <w:rPr>
          <w:rStyle w:val="CommentTok"/>
        </w:rPr>
        <w:t xml:space="preserve"># Good</w:t>
      </w:r>
      <w:r>
        <w:br/>
      </w:r>
      <w:r>
        <w:rPr>
          <w:rStyle w:val="NormalTok"/>
        </w:rPr>
        <w:t xml:space="preserve">primary_color</w:t>
      </w:r>
      <w:r>
        <w:br/>
      </w:r>
      <w:r>
        <w:rPr>
          <w:rStyle w:val="NormalTok"/>
        </w:rPr>
        <w:t xml:space="preserve">data_2023</w:t>
      </w:r>
      <w:r>
        <w:br/>
      </w:r>
      <w:r>
        <w:br/>
      </w:r>
      <w:r>
        <w:rPr>
          <w:rStyle w:val="CommentTok"/>
        </w:rPr>
        <w:t xml:space="preserve"># Bad</w:t>
      </w:r>
      <w:r>
        <w:br/>
      </w:r>
      <w:r>
        <w:br/>
      </w:r>
      <w:r>
        <w:rPr>
          <w:rStyle w:val="CommentTok"/>
        </w:rPr>
        <w:t xml:space="preserve"># Less human readable, inconsistent with style guide</w:t>
      </w:r>
      <w:r>
        <w:br/>
      </w:r>
      <w:r>
        <w:rPr>
          <w:rStyle w:val="NormalTok"/>
        </w:rPr>
        <w:t xml:space="preserve">primarycolor</w:t>
      </w:r>
      <w:r>
        <w:br/>
      </w:r>
      <w:r>
        <w:br/>
      </w:r>
      <w:r>
        <w:rPr>
          <w:rStyle w:val="CommentTok"/>
        </w:rPr>
        <w:t xml:space="preserve"># Using a hyphen in an object name causes error</w:t>
      </w:r>
      <w:r>
        <w:br/>
      </w:r>
      <w:r>
        <w:rPr>
          <w:rStyle w:val="NormalTok"/>
        </w:rPr>
        <w:t xml:space="preserve">data</w:t>
      </w:r>
      <w:r>
        <w:rPr>
          <w:rStyle w:val="DecValTok"/>
        </w:rPr>
        <w:t xml:space="preserve">-2023</w:t>
      </w:r>
      <w:r>
        <w:rPr>
          <w:rStyle w:val="NormalTok"/>
        </w:rPr>
        <w:t xml:space="preserve">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"2023_data-clean.csv"</w:t>
      </w:r>
      <w:r>
        <w:rPr>
          <w:rStyle w:val="NormalTok"/>
        </w:rPr>
        <w:t xml:space="preserve">)</w:t>
      </w:r>
      <w:r>
        <w:br/>
      </w:r>
      <w:r>
        <w:rPr>
          <w:rStyle w:val="NormalTok"/>
        </w:rPr>
        <w:t xml:space="preserve">Error </w:t>
      </w:r>
      <w:r>
        <w:rPr>
          <w:rStyle w:val="ControlFlowTok"/>
        </w:rPr>
        <w:t xml:space="preserve">in</w:t>
      </w:r>
      <w:r>
        <w:rPr>
          <w:rStyle w:val="NormalTok"/>
        </w:rPr>
        <w:t xml:space="preserve"> data </w:t>
      </w:r>
      <w:r>
        <w:rPr>
          <w:rStyle w:val="SpecialCharTok"/>
        </w:rPr>
        <w:t xml:space="preserve">-</w:t>
      </w:r>
      <w:r>
        <w:rPr>
          <w:rStyle w:val="NormalTok"/>
        </w:rPr>
        <w:t xml:space="preserve"> </w:t>
      </w:r>
      <w:r>
        <w:rPr>
          <w:rStyle w:val="DecValTok"/>
        </w:rPr>
        <w:t xml:space="preserve">2023</w:t>
      </w:r>
      <w:r>
        <w:rPr>
          <w:rStyle w:val="NormalTok"/>
        </w:rPr>
        <w:t xml:space="preserve">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"2023_data-clean.csv"</w:t>
      </w:r>
      <w:r>
        <w:rPr>
          <w:rStyle w:val="NormalTok"/>
        </w:rPr>
        <w:t xml:space="preserve">) </w:t>
      </w:r>
      <w:r>
        <w:rPr>
          <w:rStyle w:val="SpecialCharTok"/>
        </w:rPr>
        <w:t xml:space="preserve">:</w:t>
      </w:r>
      <w:r>
        <w:rPr>
          <w:rStyle w:val="NormalTok"/>
        </w:rPr>
        <w:t xml:space="preserve"> </w:t>
      </w:r>
      <w:r>
        <w:br/>
      </w:r>
      <w:r>
        <w:rPr>
          <w:rStyle w:val="NormalTok"/>
        </w:rPr>
        <w:t xml:space="preserve">could not find </w:t>
      </w:r>
      <w:r>
        <w:rPr>
          <w:rStyle w:val="ControlFlowTok"/>
        </w:rPr>
        <w:t xml:space="preserve">function</w:t>
      </w:r>
      <w:r>
        <w:rPr>
          <w:rStyle w:val="NormalTok"/>
        </w:rPr>
        <w:t xml:space="preserve"> </w:t>
      </w:r>
      <w:r>
        <w:rPr>
          <w:rStyle w:val="StringTok"/>
        </w:rPr>
        <w:t xml:space="preserve">"-&lt;-"</w:t>
      </w:r>
      <w:r>
        <w:br/>
      </w:r>
      <w:r>
        <w:rPr>
          <w:rStyle w:val="NormalTok"/>
        </w:rPr>
        <w:t xml:space="preserve">  </w:t>
      </w:r>
      <w:r>
        <w:br/>
      </w:r>
      <w:r>
        <w:rPr>
          <w:rStyle w:val="CommentTok"/>
        </w:rPr>
        <w:t xml:space="preserve"># Starting an object name with a number also causes error</w:t>
      </w:r>
      <w:r>
        <w:br/>
      </w:r>
      <w:r>
        <w:rPr>
          <w:rStyle w:val="DecValTok"/>
        </w:rPr>
        <w:t xml:space="preserve">2023</w:t>
      </w:r>
      <w:r>
        <w:rPr>
          <w:rStyle w:val="NormalTok"/>
        </w:rPr>
        <w:t xml:space="preserve">_data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"2023_data-clean.csv"</w:t>
      </w:r>
      <w:r>
        <w:rPr>
          <w:rStyle w:val="NormalTok"/>
        </w:rPr>
        <w:t xml:space="preserve">)</w:t>
      </w:r>
      <w:r>
        <w:br/>
      </w:r>
      <w:r>
        <w:rPr>
          <w:rStyle w:val="NormalTok"/>
        </w:rPr>
        <w:t xml:space="preserve">Error</w:t>
      </w:r>
      <w:r>
        <w:rPr>
          <w:rStyle w:val="SpecialCharTok"/>
        </w:rPr>
        <w:t xml:space="preserve">:</w:t>
      </w:r>
      <w:r>
        <w:rPr>
          <w:rStyle w:val="NormalTok"/>
        </w:rPr>
        <w:t xml:space="preserve"> unexpected input </w:t>
      </w:r>
      <w:r>
        <w:rPr>
          <w:rStyle w:val="ControlFlowTok"/>
        </w:rPr>
        <w:t xml:space="preserve">in</w:t>
      </w:r>
      <w:r>
        <w:rPr>
          <w:rStyle w:val="NormalTok"/>
        </w:rPr>
        <w:t xml:space="preserve"> </w:t>
      </w:r>
      <w:r>
        <w:rPr>
          <w:rStyle w:val="StringTok"/>
        </w:rPr>
        <w:t xml:space="preserve">"2023_"</w:t>
      </w:r>
      <w:r>
        <w:br/>
      </w:r>
      <w:r>
        <w:br/>
      </w:r>
      <w:r>
        <w:rPr>
          <w:rStyle w:val="CommentTok"/>
        </w:rPr>
        <w:t xml:space="preserve"># Overwrites R shortcut for TRUE</w:t>
      </w:r>
      <w:r>
        <w:br/>
      </w:r>
      <w:r>
        <w:rPr>
          <w:rStyle w:val="NormalTok"/>
        </w:rPr>
        <w:t xml:space="preserve">T </w:t>
      </w:r>
      <w:r>
        <w:rPr>
          <w:rStyle w:val="OtherTok"/>
        </w:rPr>
        <w:t xml:space="preserve">&lt;-</w:t>
      </w:r>
      <w:r>
        <w:rPr>
          <w:rStyle w:val="NormalTok"/>
        </w:rPr>
        <w:t xml:space="preserve"> </w:t>
      </w:r>
      <w:r>
        <w:rPr>
          <w:rStyle w:val="ConstantTok"/>
        </w:rPr>
        <w:t xml:space="preserve">FALSE</w:t>
      </w:r>
      <w:r>
        <w:br/>
      </w:r>
      <w:r>
        <w:br/>
      </w:r>
      <w:r>
        <w:rPr>
          <w:rStyle w:val="CommentTok"/>
        </w:rPr>
        <w:t xml:space="preserve"># Overwrites c() R function</w:t>
      </w:r>
      <w:r>
        <w:br/>
      </w:r>
      <w:r>
        <w:rPr>
          <w:rStyle w:val="NormalTok"/>
        </w:rPr>
        <w:t xml:space="preserve">c </w:t>
      </w:r>
      <w:r>
        <w:rPr>
          <w:rStyle w:val="OtherTok"/>
        </w:rPr>
        <w:t xml:space="preserve">&lt;-</w:t>
      </w:r>
      <w:r>
        <w:rPr>
          <w:rStyle w:val="NormalTok"/>
        </w:rPr>
        <w:t xml:space="preserve"> </w:t>
      </w:r>
      <w:r>
        <w:rPr>
          <w:rStyle w:val="DecValTok"/>
        </w:rPr>
        <w:t xml:space="preserve">10</w:t>
      </w:r>
    </w:p>
    <w:p>
      <w:pPr>
        <w:pStyle w:val="FirstParagraph"/>
      </w:pPr>
      <w:r>
        <w:rPr>
          <w:bCs/>
          <w:b/>
        </w:rPr>
        <w:t xml:space="preserve">Function examples</w:t>
      </w:r>
      <w:r>
        <w:t xml:space="preserve">:</w:t>
      </w:r>
    </w:p>
    <w:p>
      <w:pPr>
        <w:pStyle w:val="SourceCode"/>
      </w:pPr>
      <w:r>
        <w:rPr>
          <w:rStyle w:val="CommentTok"/>
        </w:rPr>
        <w:t xml:space="preserve"># Good</w:t>
      </w:r>
      <w:r>
        <w:br/>
      </w:r>
      <w:r>
        <w:rPr>
          <w:rStyle w:val="FunctionTok"/>
        </w:rPr>
        <w:t xml:space="preserve">add_row</w:t>
      </w:r>
      <w:r>
        <w:rPr>
          <w:rStyle w:val="NormalTok"/>
        </w:rPr>
        <w:t xml:space="preserve">()</w:t>
      </w:r>
      <w:r>
        <w:br/>
      </w:r>
      <w:r>
        <w:rPr>
          <w:rStyle w:val="FunctionTok"/>
        </w:rPr>
        <w:t xml:space="preserve">assign_quality_codes</w:t>
      </w:r>
      <w:r>
        <w:rPr>
          <w:rStyle w:val="NormalTok"/>
        </w:rPr>
        <w:t xml:space="preserve">()</w:t>
      </w:r>
      <w:r>
        <w:br/>
      </w:r>
      <w:r>
        <w:br/>
      </w:r>
      <w:r>
        <w:rPr>
          <w:rStyle w:val="CommentTok"/>
        </w:rPr>
        <w:t xml:space="preserve"># Bad</w:t>
      </w:r>
      <w:r>
        <w:br/>
      </w:r>
      <w:r>
        <w:br/>
      </w:r>
      <w:r>
        <w:rPr>
          <w:rStyle w:val="CommentTok"/>
        </w:rPr>
        <w:t xml:space="preserve"># Uses noun instead of verb</w:t>
      </w:r>
      <w:r>
        <w:br/>
      </w:r>
      <w:r>
        <w:rPr>
          <w:rStyle w:val="FunctionTok"/>
        </w:rPr>
        <w:t xml:space="preserve">row_adder</w:t>
      </w:r>
      <w:r>
        <w:rPr>
          <w:rStyle w:val="NormalTok"/>
        </w:rPr>
        <w:t xml:space="preserve">() </w:t>
      </w:r>
      <w:r>
        <w:br/>
      </w:r>
      <w:r>
        <w:br/>
      </w:r>
      <w:r>
        <w:rPr>
          <w:rStyle w:val="CommentTok"/>
        </w:rPr>
        <w:t xml:space="preserve"># Inconsistent with style guide</w:t>
      </w:r>
      <w:r>
        <w:br/>
      </w:r>
      <w:r>
        <w:rPr>
          <w:rStyle w:val="FunctionTok"/>
        </w:rPr>
        <w:t xml:space="preserve">assignQualityCodes</w:t>
      </w:r>
      <w:r>
        <w:rPr>
          <w:rStyle w:val="NormalTok"/>
        </w:rPr>
        <w:t xml:space="preserve">()</w:t>
      </w:r>
      <w:r>
        <w:br/>
      </w:r>
      <w:r>
        <w:br/>
      </w:r>
      <w:r>
        <w:rPr>
          <w:rStyle w:val="CommentTok"/>
        </w:rPr>
        <w:t xml:space="preserve"># Overwrites common base R function</w:t>
      </w:r>
      <w:r>
        <w:br/>
      </w:r>
      <w:r>
        <w:rPr>
          <w:rStyle w:val="FunctionTok"/>
        </w:rPr>
        <w:t xml:space="preserve">mean</w:t>
      </w:r>
      <w:r>
        <w:rPr>
          <w:rStyle w:val="NormalTok"/>
        </w:rPr>
        <w:t xml:space="preserve">()</w:t>
      </w:r>
    </w:p>
    <w:bookmarkEnd w:id="284"/>
    <w:bookmarkEnd w:id="285"/>
    <w:bookmarkEnd w:id="286"/>
    <w:bookmarkStart w:id="296" w:name="r-scripts"/>
    <w:p>
      <w:pPr>
        <w:pStyle w:val="Heading2"/>
      </w:pPr>
      <w:r>
        <w:t xml:space="preserve">9.3 R scripts</w:t>
      </w:r>
    </w:p>
    <w:bookmarkStart w:id="289" w:name="header-template"/>
    <w:p>
      <w:pPr>
        <w:pStyle w:val="Heading3"/>
      </w:pPr>
      <w:r>
        <w:t xml:space="preserve">Header template</w:t>
      </w:r>
    </w:p>
    <w:p>
      <w:pPr>
        <w:pStyle w:val="FirstParagraph"/>
      </w:pPr>
      <w:r>
        <w:t xml:space="preserve">Headers in R scripts standardize the metadata elements at the beginning of your</w:t>
      </w:r>
      <w:r>
        <w:t xml:space="preserve"> </w:t>
      </w:r>
      <w:r>
        <w:t xml:space="preserve">code and document its purpose. The following template and instructions are</w:t>
      </w:r>
      <w:r>
        <w:t xml:space="preserve"> </w:t>
      </w:r>
      <w:r>
        <w:t xml:space="preserve">adapted from Dr. Timothy S Farewell’s</w:t>
      </w:r>
      <w:r>
        <w:t xml:space="preserve"> </w:t>
      </w:r>
      <w:hyperlink r:id="rId287">
        <w:r>
          <w:rPr>
            <w:rStyle w:val="Hyperlink"/>
          </w:rPr>
          <w:t xml:space="preserve">blog</w:t>
        </w:r>
        <w:r>
          <w:rPr>
            <w:rStyle w:val="Hyperlink"/>
          </w:rPr>
          <w:t xml:space="preserve"> </w:t>
        </w:r>
        <w:r>
          <w:rPr>
            <w:rStyle w:val="Hyperlink"/>
          </w:rPr>
          <w:t xml:space="preserve">post</w:t>
        </w:r>
      </w:hyperlink>
      <w:r>
        <w:t xml:space="preserve"> </w:t>
      </w:r>
      <w:r>
        <w:t xml:space="preserve">(Farewell 2018)</w:t>
      </w:r>
      <w:r>
        <w:t xml:space="preserve">.</w:t>
      </w:r>
    </w:p>
    <w:p>
      <w:pPr>
        <w:numPr>
          <w:ilvl w:val="0"/>
          <w:numId w:val="1034"/>
        </w:numPr>
        <w:pStyle w:val="Compact"/>
      </w:pPr>
      <w:r>
        <w:rPr>
          <w:bCs/>
          <w:b/>
        </w:rPr>
        <w:t xml:space="preserve">Script name</w:t>
      </w:r>
      <w:r>
        <w:t xml:space="preserve">: meaningful and concise</w:t>
      </w:r>
    </w:p>
    <w:p>
      <w:pPr>
        <w:numPr>
          <w:ilvl w:val="0"/>
          <w:numId w:val="1034"/>
        </w:numPr>
        <w:pStyle w:val="Compact"/>
      </w:pPr>
      <w:r>
        <w:rPr>
          <w:bCs/>
          <w:b/>
        </w:rPr>
        <w:t xml:space="preserve">Purpose</w:t>
      </w:r>
      <w:r>
        <w:t xml:space="preserve">: brief description of what the script aims to accomplish</w:t>
      </w:r>
    </w:p>
    <w:p>
      <w:pPr>
        <w:numPr>
          <w:ilvl w:val="0"/>
          <w:numId w:val="1034"/>
        </w:numPr>
        <w:pStyle w:val="Compact"/>
      </w:pPr>
      <w:r>
        <w:rPr>
          <w:bCs/>
          <w:b/>
        </w:rPr>
        <w:t xml:space="preserve">Author(s) and email</w:t>
      </w:r>
      <w:r>
        <w:t xml:space="preserve">: name and contact if there are any questions</w:t>
      </w:r>
    </w:p>
    <w:p>
      <w:pPr>
        <w:numPr>
          <w:ilvl w:val="0"/>
          <w:numId w:val="1034"/>
        </w:numPr>
        <w:pStyle w:val="Compact"/>
      </w:pPr>
      <w:r>
        <w:rPr>
          <w:bCs/>
          <w:b/>
        </w:rPr>
        <w:t xml:space="preserve">Date created</w:t>
      </w:r>
      <w:r>
        <w:t xml:space="preserve">: automatically filled in from the template</w:t>
      </w:r>
    </w:p>
    <w:p>
      <w:pPr>
        <w:numPr>
          <w:ilvl w:val="0"/>
          <w:numId w:val="1034"/>
        </w:numPr>
        <w:pStyle w:val="Compact"/>
      </w:pPr>
      <w:r>
        <w:rPr>
          <w:bCs/>
          <w:b/>
        </w:rPr>
        <w:t xml:space="preserve">Notes</w:t>
      </w:r>
      <w:r>
        <w:t xml:space="preserve">: space for thoughts or to-do’s</w:t>
      </w:r>
    </w:p>
    <w:p>
      <w:pPr>
        <w:pStyle w:val="SourceCode"/>
      </w:pPr>
      <w:r>
        <w:rPr>
          <w:rStyle w:val="DocumentationTok"/>
        </w:rPr>
        <w:t xml:space="preserve">## Header ======================================================================</w:t>
      </w:r>
      <w:r>
        <w:br/>
      </w:r>
      <w:r>
        <w:rPr>
          <w:rStyle w:val="DocumentationTok"/>
        </w:rPr>
        <w:t xml:space="preserve">## Script name: check-crops.R</w:t>
      </w:r>
      <w:r>
        <w:br/>
      </w:r>
      <w:r>
        <w:rPr>
          <w:rStyle w:val="DocumentationTok"/>
        </w:rPr>
        <w:t xml:space="preserve">##</w:t>
      </w:r>
      <w:r>
        <w:br/>
      </w:r>
      <w:r>
        <w:rPr>
          <w:rStyle w:val="DocumentationTok"/>
        </w:rPr>
        <w:t xml:space="preserve">## Purpose: Cross reference sample requests, Field Maps forms, and management </w:t>
      </w:r>
      <w:r>
        <w:br/>
      </w:r>
      <w:r>
        <w:rPr>
          <w:rStyle w:val="DocumentationTok"/>
        </w:rPr>
        <w:t xml:space="preserve">## surveys to get the correct crop planted at the time of sampling.</w:t>
      </w:r>
      <w:r>
        <w:br/>
      </w:r>
      <w:r>
        <w:rPr>
          <w:rStyle w:val="DocumentationTok"/>
        </w:rPr>
        <w:t xml:space="preserve">##</w:t>
      </w:r>
      <w:r>
        <w:br/>
      </w:r>
      <w:r>
        <w:rPr>
          <w:rStyle w:val="DocumentationTok"/>
        </w:rPr>
        <w:t xml:space="preserve">## Author: Jadey Ryan </w:t>
      </w:r>
      <w:r>
        <w:br/>
      </w:r>
      <w:r>
        <w:rPr>
          <w:rStyle w:val="DocumentationTok"/>
        </w:rPr>
        <w:t xml:space="preserve">##</w:t>
      </w:r>
      <w:r>
        <w:br/>
      </w:r>
      <w:r>
        <w:rPr>
          <w:rStyle w:val="DocumentationTok"/>
        </w:rPr>
        <w:t xml:space="preserve">## Email: jryan@agr.wa.gov</w:t>
      </w:r>
      <w:r>
        <w:br/>
      </w:r>
      <w:r>
        <w:rPr>
          <w:rStyle w:val="DocumentationTok"/>
        </w:rPr>
        <w:t xml:space="preserve">##</w:t>
      </w:r>
      <w:r>
        <w:br/>
      </w:r>
      <w:r>
        <w:rPr>
          <w:rStyle w:val="DocumentationTok"/>
        </w:rPr>
        <w:t xml:space="preserve">## Date created: 2024-01-02</w:t>
      </w:r>
      <w:r>
        <w:br/>
      </w:r>
      <w:r>
        <w:rPr>
          <w:rStyle w:val="DocumentationTok"/>
        </w:rPr>
        <w:t xml:space="preserve">##</w:t>
      </w:r>
      <w:r>
        <w:br/>
      </w:r>
      <w:r>
        <w:rPr>
          <w:rStyle w:val="DocumentationTok"/>
        </w:rPr>
        <w:t xml:space="preserve">## Notes:</w:t>
      </w:r>
      <w:r>
        <w:br/>
      </w:r>
      <w:r>
        <w:rPr>
          <w:rStyle w:val="DocumentationTok"/>
        </w:rPr>
        <w:t xml:space="preserve">##   </w:t>
      </w:r>
      <w:r>
        <w:br/>
      </w:r>
      <w:r>
        <w:rPr>
          <w:rStyle w:val="NormalTok"/>
        </w:rPr>
        <w:t xml:space="preserve">    </w:t>
      </w:r>
      <w:r>
        <w:br/>
      </w:r>
      <w:r>
        <w:rPr>
          <w:rStyle w:val="CommentTok"/>
        </w:rPr>
        <w:t xml:space="preserve"># Attach packages ==============================================================</w:t>
      </w:r>
      <w:r>
        <w:br/>
      </w:r>
      <w:r>
        <w:br/>
      </w:r>
      <w:r>
        <w:rPr>
          <w:rStyle w:val="FunctionTok"/>
        </w:rPr>
        <w:t xml:space="preserve">library</w:t>
      </w:r>
      <w:r>
        <w:rPr>
          <w:rStyle w:val="NormalTok"/>
        </w:rPr>
        <w:t xml:space="preserve">(readxl)</w:t>
      </w:r>
      <w:r>
        <w:br/>
      </w:r>
      <w:r>
        <w:rPr>
          <w:rStyle w:val="FunctionTok"/>
        </w:rPr>
        <w:t xml:space="preserve">library</w:t>
      </w:r>
      <w:r>
        <w:rPr>
          <w:rStyle w:val="NormalTok"/>
        </w:rPr>
        <w:t xml:space="preserve">(writexl)</w:t>
      </w:r>
      <w:r>
        <w:br/>
      </w:r>
      <w:r>
        <w:rPr>
          <w:rStyle w:val="FunctionTok"/>
        </w:rPr>
        <w:t xml:space="preserve">library</w:t>
      </w:r>
      <w:r>
        <w:rPr>
          <w:rStyle w:val="NormalTok"/>
        </w:rPr>
        <w:t xml:space="preserve">(janitor)</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(tidyr)</w:t>
      </w:r>
      <w:r>
        <w:br/>
      </w:r>
      <w:r>
        <w:br/>
      </w:r>
      <w:r>
        <w:rPr>
          <w:rStyle w:val="CommentTok"/>
        </w:rPr>
        <w:t xml:space="preserve"># Load data ====================================================================</w:t>
      </w:r>
    </w:p>
    <w:p>
      <w:pPr>
        <w:pStyle w:val="FirstParagraph"/>
      </w:pPr>
      <w:r>
        <w:t xml:space="preserve">Add this template to RStudio using</w:t>
      </w:r>
      <w:r>
        <w:t xml:space="preserve"> </w:t>
      </w:r>
      <w:hyperlink r:id="rId288">
        <w:r>
          <w:rPr>
            <w:rStyle w:val="Hyperlink"/>
          </w:rPr>
          <w:t xml:space="preserve">snippets</w:t>
        </w:r>
      </w:hyperlink>
      <w:r>
        <w:t xml:space="preserve">:</w:t>
      </w:r>
    </w:p>
    <w:p>
      <w:pPr>
        <w:numPr>
          <w:ilvl w:val="0"/>
          <w:numId w:val="1035"/>
        </w:numPr>
        <w:pStyle w:val="Compact"/>
      </w:pPr>
      <w:r>
        <w:t xml:space="preserve">Modify the below code with your name and preferred packages.</w:t>
      </w:r>
    </w:p>
    <w:p>
      <w:pPr>
        <w:numPr>
          <w:ilvl w:val="0"/>
          <w:numId w:val="1035"/>
        </w:numPr>
        <w:pStyle w:val="Compact"/>
      </w:pPr>
      <w:r>
        <w:t xml:space="preserve">In RStudio, go to</w:t>
      </w:r>
      <w:r>
        <w:t xml:space="preserve"> </w:t>
      </w:r>
      <w:r>
        <w:rPr>
          <w:rStyle w:val="VerbatimChar"/>
        </w:rPr>
        <w:t xml:space="preserve">Tools</w:t>
      </w:r>
      <w:r>
        <w:t xml:space="preserve"> </w:t>
      </w:r>
      <w:r>
        <w:t xml:space="preserve">&gt;</w:t>
      </w:r>
      <w:r>
        <w:t xml:space="preserve"> </w:t>
      </w:r>
      <w:r>
        <w:rPr>
          <w:rStyle w:val="VerbatimChar"/>
        </w:rPr>
        <w:t xml:space="preserve">Edit Code Snippets</w:t>
      </w:r>
      <w:r>
        <w:t xml:space="preserve">.</w:t>
      </w:r>
    </w:p>
    <w:p>
      <w:pPr>
        <w:numPr>
          <w:ilvl w:val="0"/>
          <w:numId w:val="1035"/>
        </w:numPr>
        <w:pStyle w:val="Compact"/>
      </w:pPr>
      <w:r>
        <w:t xml:space="preserve">Scroll to the bottom of the R code snippets and paste your modified code</w:t>
      </w:r>
      <w:r>
        <w:t xml:space="preserve"> </w:t>
      </w:r>
      <w:r>
        <w:t xml:space="preserve">(the indent and tabs are important!).</w:t>
      </w:r>
    </w:p>
    <w:p>
      <w:pPr>
        <w:numPr>
          <w:ilvl w:val="0"/>
          <w:numId w:val="1035"/>
        </w:numPr>
        <w:pStyle w:val="Compact"/>
      </w:pPr>
      <w:r>
        <w:t xml:space="preserve">Click</w:t>
      </w:r>
      <w:r>
        <w:t xml:space="preserve"> </w:t>
      </w:r>
      <w:r>
        <w:rPr>
          <w:rStyle w:val="VerbatimChar"/>
        </w:rPr>
        <w:t xml:space="preserve">Save</w:t>
      </w:r>
      <w:r>
        <w:t xml:space="preserve"> </w:t>
      </w:r>
      <w:r>
        <w:t xml:space="preserve">and close the window.</w:t>
      </w:r>
    </w:p>
    <w:p>
      <w:pPr>
        <w:numPr>
          <w:ilvl w:val="0"/>
          <w:numId w:val="1035"/>
        </w:numPr>
        <w:pStyle w:val="Compact"/>
      </w:pPr>
      <w:r>
        <w:t xml:space="preserve">Try opening a new blank</w:t>
      </w:r>
      <w:r>
        <w:t xml:space="preserve"> </w:t>
      </w:r>
      <w:r>
        <w:rPr>
          <w:rStyle w:val="VerbatimChar"/>
        </w:rPr>
        <w:t xml:space="preserve">.R</w:t>
      </w:r>
      <w:r>
        <w:t xml:space="preserve"> </w:t>
      </w:r>
      <w:r>
        <w:t xml:space="preserve">script, typing</w:t>
      </w:r>
      <w:r>
        <w:t xml:space="preserve"> </w:t>
      </w:r>
      <w:r>
        <w:t xml:space="preserve">“</w:t>
      </w:r>
      <w:r>
        <w:t xml:space="preserve">header</w:t>
      </w:r>
      <w:r>
        <w:t xml:space="preserve">”</w:t>
      </w:r>
      <w:r>
        <w:t xml:space="preserve">, and then pressing</w:t>
      </w:r>
      <w:r>
        <w:t xml:space="preserve"> </w:t>
      </w:r>
      <w:r>
        <w:rPr>
          <w:rStyle w:val="VerbatimChar"/>
        </w:rPr>
        <w:t xml:space="preserve">Shift</w:t>
      </w:r>
      <w:r>
        <w:t xml:space="preserve"> </w:t>
      </w:r>
      <w:r>
        <w:t xml:space="preserve">+</w:t>
      </w:r>
      <w:r>
        <w:t xml:space="preserve"> </w:t>
      </w:r>
      <w:r>
        <w:rPr>
          <w:rStyle w:val="VerbatimChar"/>
        </w:rPr>
        <w:t xml:space="preserve">Tab</w:t>
      </w:r>
      <w:r>
        <w:t xml:space="preserve">.</w:t>
      </w:r>
    </w:p>
    <w:p>
      <w:pPr>
        <w:pStyle w:val="SourceCode"/>
      </w:pPr>
      <w:r>
        <w:rPr>
          <w:rStyle w:val="NormalTok"/>
        </w:rPr>
        <w:t xml:space="preserve">snippet header</w:t>
      </w:r>
      <w:r>
        <w:br/>
      </w:r>
      <w:r>
        <w:rPr>
          <w:rStyle w:val="NormalTok"/>
        </w:rPr>
        <w:t xml:space="preserve">    </w:t>
      </w:r>
      <w:r>
        <w:rPr>
          <w:rStyle w:val="DocumentationTok"/>
        </w:rPr>
        <w:t xml:space="preserve">## Header ======================================================================</w:t>
      </w:r>
      <w:r>
        <w:br/>
      </w:r>
      <w:r>
        <w:rPr>
          <w:rStyle w:val="NormalTok"/>
        </w:rPr>
        <w:t xml:space="preserve">    </w:t>
      </w:r>
      <w:r>
        <w:rPr>
          <w:rStyle w:val="DocumentationTok"/>
        </w:rPr>
        <w:t xml:space="preserve">##</w:t>
      </w:r>
      <w:r>
        <w:br/>
      </w:r>
      <w:r>
        <w:rPr>
          <w:rStyle w:val="NormalTok"/>
        </w:rPr>
        <w:t xml:space="preserve">    </w:t>
      </w:r>
      <w:r>
        <w:rPr>
          <w:rStyle w:val="DocumentationTok"/>
        </w:rPr>
        <w:t xml:space="preserve">## Script name: </w:t>
      </w:r>
      <w:r>
        <w:br/>
      </w:r>
      <w:r>
        <w:rPr>
          <w:rStyle w:val="NormalTok"/>
        </w:rPr>
        <w:t xml:space="preserve">    </w:t>
      </w:r>
      <w:r>
        <w:rPr>
          <w:rStyle w:val="DocumentationTok"/>
        </w:rPr>
        <w:t xml:space="preserve">##</w:t>
      </w:r>
      <w:r>
        <w:br/>
      </w:r>
      <w:r>
        <w:rPr>
          <w:rStyle w:val="NormalTok"/>
        </w:rPr>
        <w:t xml:space="preserve">    </w:t>
      </w:r>
      <w:r>
        <w:rPr>
          <w:rStyle w:val="DocumentationTok"/>
        </w:rPr>
        <w:t xml:space="preserve">## Purpose: </w:t>
      </w:r>
      <w:r>
        <w:br/>
      </w:r>
      <w:r>
        <w:rPr>
          <w:rStyle w:val="NormalTok"/>
        </w:rPr>
        <w:t xml:space="preserve">    </w:t>
      </w:r>
      <w:r>
        <w:rPr>
          <w:rStyle w:val="DocumentationTok"/>
        </w:rPr>
        <w:t xml:space="preserve">##</w:t>
      </w:r>
      <w:r>
        <w:br/>
      </w:r>
      <w:r>
        <w:rPr>
          <w:rStyle w:val="NormalTok"/>
        </w:rPr>
        <w:t xml:space="preserve">    </w:t>
      </w:r>
      <w:r>
        <w:rPr>
          <w:rStyle w:val="DocumentationTok"/>
        </w:rPr>
        <w:t xml:space="preserve">## Author: Jadey Ryan </w:t>
      </w:r>
      <w:r>
        <w:br/>
      </w:r>
      <w:r>
        <w:rPr>
          <w:rStyle w:val="NormalTok"/>
        </w:rPr>
        <w:t xml:space="preserve">    </w:t>
      </w:r>
      <w:r>
        <w:rPr>
          <w:rStyle w:val="DocumentationTok"/>
        </w:rPr>
        <w:t xml:space="preserve">##</w:t>
      </w:r>
      <w:r>
        <w:br/>
      </w:r>
      <w:r>
        <w:rPr>
          <w:rStyle w:val="NormalTok"/>
        </w:rPr>
        <w:t xml:space="preserve">    </w:t>
      </w:r>
      <w:r>
        <w:rPr>
          <w:rStyle w:val="DocumentationTok"/>
        </w:rPr>
        <w:t xml:space="preserve">## Email: jryan@agr.wa.gov</w:t>
      </w:r>
      <w:r>
        <w:br/>
      </w:r>
      <w:r>
        <w:rPr>
          <w:rStyle w:val="NormalTok"/>
        </w:rPr>
        <w:t xml:space="preserve">    </w:t>
      </w:r>
      <w:r>
        <w:rPr>
          <w:rStyle w:val="DocumentationTok"/>
        </w:rPr>
        <w:t xml:space="preserve">##</w:t>
      </w:r>
      <w:r>
        <w:br/>
      </w:r>
      <w:r>
        <w:rPr>
          <w:rStyle w:val="NormalTok"/>
        </w:rPr>
        <w:t xml:space="preserve">    </w:t>
      </w:r>
      <w:r>
        <w:rPr>
          <w:rStyle w:val="DocumentationTok"/>
        </w:rPr>
        <w:t xml:space="preserve">## Date created: `r paste(Sys.Date())`</w:t>
      </w:r>
      <w:r>
        <w:br/>
      </w:r>
      <w:r>
        <w:rPr>
          <w:rStyle w:val="NormalTok"/>
        </w:rPr>
        <w:t xml:space="preserve">    </w:t>
      </w:r>
      <w:r>
        <w:rPr>
          <w:rStyle w:val="DocumentationTok"/>
        </w:rPr>
        <w:t xml:space="preserve">##</w:t>
      </w:r>
      <w:r>
        <w:br/>
      </w:r>
      <w:r>
        <w:rPr>
          <w:rStyle w:val="NormalTok"/>
        </w:rPr>
        <w:t xml:space="preserve">    </w:t>
      </w:r>
      <w:r>
        <w:rPr>
          <w:rStyle w:val="DocumentationTok"/>
        </w:rPr>
        <w:t xml:space="preserve">## Notes:</w:t>
      </w:r>
      <w:r>
        <w:br/>
      </w:r>
      <w:r>
        <w:rPr>
          <w:rStyle w:val="NormalTok"/>
        </w:rPr>
        <w:t xml:space="preserve">    </w:t>
      </w:r>
      <w:r>
        <w:rPr>
          <w:rStyle w:val="DocumentationTok"/>
        </w:rPr>
        <w:t xml:space="preserve">##   </w:t>
      </w:r>
      <w:r>
        <w:br/>
      </w:r>
      <w:r>
        <w:rPr>
          <w:rStyle w:val="NormalTok"/>
        </w:rPr>
        <w:t xml:space="preserve">    </w:t>
      </w:r>
      <w:r>
        <w:br/>
      </w:r>
      <w:r>
        <w:rPr>
          <w:rStyle w:val="NormalTok"/>
        </w:rPr>
        <w:t xml:space="preserve">    </w:t>
      </w:r>
      <w:r>
        <w:rPr>
          <w:rStyle w:val="CommentTok"/>
        </w:rPr>
        <w:t xml:space="preserve"># Attach packages ==============================================================</w:t>
      </w:r>
      <w:r>
        <w:br/>
      </w:r>
      <w:r>
        <w:br/>
      </w:r>
      <w:r>
        <w:rPr>
          <w:rStyle w:val="NormalTok"/>
        </w:rPr>
        <w:t xml:space="preserve">    </w:t>
      </w:r>
      <w:r>
        <w:rPr>
          <w:rStyle w:val="FunctionTok"/>
        </w:rPr>
        <w:t xml:space="preserve">library</w:t>
      </w:r>
      <w:r>
        <w:rPr>
          <w:rStyle w:val="NormalTok"/>
        </w:rPr>
        <w:t xml:space="preserve">(readxl)</w:t>
      </w:r>
      <w:r>
        <w:br/>
      </w:r>
      <w:r>
        <w:rPr>
          <w:rStyle w:val="NormalTok"/>
        </w:rPr>
        <w:t xml:space="preserve">    </w:t>
      </w:r>
      <w:r>
        <w:rPr>
          <w:rStyle w:val="FunctionTok"/>
        </w:rPr>
        <w:t xml:space="preserve">library</w:t>
      </w:r>
      <w:r>
        <w:rPr>
          <w:rStyle w:val="NormalTok"/>
        </w:rPr>
        <w:t xml:space="preserve">(writexl)</w:t>
      </w:r>
      <w:r>
        <w:br/>
      </w:r>
      <w:r>
        <w:rPr>
          <w:rStyle w:val="NormalTok"/>
        </w:rPr>
        <w:t xml:space="preserve">    </w:t>
      </w:r>
      <w:r>
        <w:rPr>
          <w:rStyle w:val="FunctionTok"/>
        </w:rPr>
        <w:t xml:space="preserve">library</w:t>
      </w:r>
      <w:r>
        <w:rPr>
          <w:rStyle w:val="NormalTok"/>
        </w:rPr>
        <w:t xml:space="preserve">(janitor)</w:t>
      </w:r>
      <w:r>
        <w:br/>
      </w:r>
      <w:r>
        <w:rPr>
          <w:rStyle w:val="NormalTok"/>
        </w:rPr>
        <w:t xml:space="preserve">    </w:t>
      </w:r>
      <w:r>
        <w:rPr>
          <w:rStyle w:val="FunctionTok"/>
        </w:rPr>
        <w:t xml:space="preserve">library</w:t>
      </w:r>
      <w:r>
        <w:rPr>
          <w:rStyle w:val="NormalTok"/>
        </w:rPr>
        <w:t xml:space="preserve">(dplyr)</w:t>
      </w:r>
      <w:r>
        <w:br/>
      </w:r>
      <w:r>
        <w:rPr>
          <w:rStyle w:val="NormalTok"/>
        </w:rPr>
        <w:t xml:space="preserve">    </w:t>
      </w:r>
      <w:r>
        <w:rPr>
          <w:rStyle w:val="FunctionTok"/>
        </w:rPr>
        <w:t xml:space="preserve">library</w:t>
      </w:r>
      <w:r>
        <w:rPr>
          <w:rStyle w:val="NormalTok"/>
        </w:rPr>
        <w:t xml:space="preserve">(tidyr)</w:t>
      </w:r>
      <w:r>
        <w:br/>
      </w:r>
      <w:r>
        <w:rPr>
          <w:rStyle w:val="NormalTok"/>
        </w:rPr>
        <w:t xml:space="preserve">    </w:t>
      </w:r>
      <w:r>
        <w:br/>
      </w:r>
      <w:r>
        <w:rPr>
          <w:rStyle w:val="NormalTok"/>
        </w:rPr>
        <w:t xml:space="preserve">    </w:t>
      </w:r>
      <w:r>
        <w:rPr>
          <w:rStyle w:val="CommentTok"/>
        </w:rPr>
        <w:t xml:space="preserve"># Load data ====================================================================</w:t>
      </w:r>
    </w:p>
    <w:bookmarkEnd w:id="289"/>
    <w:bookmarkStart w:id="295" w:name="section-template"/>
    <w:p>
      <w:pPr>
        <w:pStyle w:val="Heading3"/>
      </w:pPr>
      <w:r>
        <w:t xml:space="preserve">Section template</w:t>
      </w:r>
    </w:p>
    <w:p>
      <w:pPr>
        <w:pStyle w:val="FirstParagraph"/>
      </w:pPr>
      <w:r>
        <w:t xml:space="preserve">The above header template also uses section breaks (e.g., commented lines with</w:t>
      </w:r>
      <w:r>
        <w:t xml:space="preserve"> </w:t>
      </w:r>
      <w:r>
        <w:rPr>
          <w:rStyle w:val="VerbatimChar"/>
        </w:rPr>
        <w:t xml:space="preserve">=</w:t>
      </w:r>
      <w:r>
        <w:t xml:space="preserve"> </w:t>
      </w:r>
      <w:r>
        <w:t xml:space="preserve">that break up the script into easily readable chunks). Section breaks are a</w:t>
      </w:r>
      <w:r>
        <w:t xml:space="preserve"> </w:t>
      </w:r>
      <w:r>
        <w:t xml:space="preserve">fantastic tool in RStudio because they allow you to easily show or hide blocks</w:t>
      </w:r>
      <w:r>
        <w:t xml:space="preserve"> </w:t>
      </w:r>
      <w:r>
        <w:t xml:space="preserve">of code, see an outline of your script, and navigate through the source file.</w:t>
      </w:r>
      <w:r>
        <w:t xml:space="preserve"> </w:t>
      </w:r>
      <w:r>
        <w:t xml:space="preserve">Read more about code folding and sections in this</w:t>
      </w:r>
      <w:r>
        <w:t xml:space="preserve"> </w:t>
      </w:r>
      <w:hyperlink r:id="rId290">
        <w:r>
          <w:rPr>
            <w:rStyle w:val="Hyperlink"/>
          </w:rPr>
          <w:t xml:space="preserve">Posit</w:t>
        </w:r>
        <w:r>
          <w:rPr>
            <w:rStyle w:val="Hyperlink"/>
          </w:rPr>
          <w:t xml:space="preserve"> </w:t>
        </w:r>
        <w:r>
          <w:rPr>
            <w:rStyle w:val="Hyperlink"/>
          </w:rPr>
          <w:t xml:space="preserve">article</w:t>
        </w:r>
      </w:hyperlink>
      <w:r>
        <w:t xml:space="preserve">.</w:t>
      </w:r>
    </w:p>
    <w:p>
      <w:pPr>
        <w:pStyle w:val="BodyText"/>
      </w:pPr>
      <w:r>
        <w:t xml:space="preserve">The snippet to create this section template that fills in the rest of the line</w:t>
      </w:r>
      <w:r>
        <w:t xml:space="preserve"> </w:t>
      </w:r>
      <w:r>
        <w:t xml:space="preserve">with</w:t>
      </w:r>
      <w:r>
        <w:t xml:space="preserve"> </w:t>
      </w:r>
      <w:r>
        <w:rPr>
          <w:rStyle w:val="VerbatimChar"/>
        </w:rPr>
        <w:t xml:space="preserve">=</w:t>
      </w:r>
      <w:r>
        <w:t xml:space="preserve"> </w:t>
      </w:r>
      <w:r>
        <w:t xml:space="preserve">was adapted from this</w:t>
      </w:r>
      <w:r>
        <w:t xml:space="preserve"> </w:t>
      </w:r>
      <w:hyperlink r:id="rId291">
        <w:r>
          <w:rPr>
            <w:rStyle w:val="Hyperlink"/>
          </w:rPr>
          <w:t xml:space="preserve">stack overflow</w:t>
        </w:r>
        <w:r>
          <w:rPr>
            <w:rStyle w:val="Hyperlink"/>
          </w:rPr>
          <w:t xml:space="preserve"> </w:t>
        </w:r>
        <w:r>
          <w:rPr>
            <w:rStyle w:val="Hyperlink"/>
          </w:rPr>
          <w:t xml:space="preserve">answer</w:t>
        </w:r>
      </w:hyperlink>
      <w:r>
        <w:t xml:space="preserve">.</w:t>
      </w:r>
    </w:p>
    <w:p>
      <w:pPr>
        <w:pStyle w:val="SourceCode"/>
      </w:pPr>
      <w:r>
        <w:rPr>
          <w:rStyle w:val="NormalTok"/>
        </w:rPr>
        <w:t xml:space="preserve">snippet end</w:t>
      </w:r>
      <w:r>
        <w:br/>
      </w:r>
      <w:r>
        <w:rPr>
          <w:rStyle w:val="NormalTok"/>
        </w:rPr>
        <w:t xml:space="preserve">    </w:t>
      </w:r>
      <w:r>
        <w:rPr>
          <w:rStyle w:val="StringTok"/>
        </w:rPr>
        <w:t xml:space="preserve">`</w:t>
      </w:r>
      <w:r>
        <w:rPr>
          <w:rStyle w:val="AttributeTok"/>
        </w:rPr>
        <w:t xml:space="preserve">r strrep("=", 84 - rstudioapi::primary_selection(rstudioapi::getActiveDocumentContext())$range$start[2])</w:t>
      </w:r>
      <w:r>
        <w:rPr>
          <w:rStyle w:val="StringTok"/>
        </w:rPr>
        <w:t xml:space="preserve">`</w:t>
      </w:r>
    </w:p>
    <w:p>
      <w:pPr>
        <w:pStyle w:val="FirstParagraph"/>
      </w:pPr>
      <w:r>
        <w:t xml:space="preserve">After adding the above code to your snippets, try creating a new section by</w:t>
      </w:r>
      <w:r>
        <w:t xml:space="preserve"> </w:t>
      </w:r>
      <w:r>
        <w:t xml:space="preserve">typing</w:t>
      </w:r>
      <w:r>
        <w:t xml:space="preserve"> </w:t>
      </w:r>
      <w:r>
        <w:t xml:space="preserve">“</w:t>
      </w:r>
      <w:r>
        <w:t xml:space="preserve"># Tidy data end</w:t>
      </w:r>
      <w:r>
        <w:t xml:space="preserve">”</w:t>
      </w:r>
      <w:r>
        <w:t xml:space="preserve"> </w:t>
      </w:r>
      <w:r>
        <w:t xml:space="preserve">then pressing</w:t>
      </w:r>
      <w:r>
        <w:t xml:space="preserve"> </w:t>
      </w:r>
      <w:r>
        <w:rPr>
          <w:rStyle w:val="VerbatimChar"/>
        </w:rPr>
        <w:t xml:space="preserve">Shift</w:t>
      </w:r>
      <w:r>
        <w:t xml:space="preserve"> </w:t>
      </w:r>
      <w:r>
        <w:t xml:space="preserve">+</w:t>
      </w:r>
      <w:r>
        <w:t xml:space="preserve"> </w:t>
      </w:r>
      <w:r>
        <w:rPr>
          <w:rStyle w:val="VerbatimChar"/>
        </w:rPr>
        <w:t xml:space="preserve">Tab</w:t>
      </w:r>
      <w:r>
        <w:t xml:space="preserve">.</w:t>
      </w:r>
    </w:p>
    <w:p>
      <w:pPr>
        <w:pStyle w:val="BodyText"/>
      </w:pPr>
      <w:r>
        <w:rPr>
          <w:rStyle w:val="VerbatimChar"/>
        </w:rPr>
        <w:t xml:space="preserve"># Tidy data end&lt;Shift+Tab&gt;</w:t>
      </w:r>
      <w:r>
        <w:t xml:space="preserve"> </w:t>
      </w:r>
      <w:r>
        <w:t xml:space="preserve">results in:</w:t>
      </w:r>
    </w:p>
    <w:p>
      <w:pPr>
        <w:pStyle w:val="SourceCode"/>
      </w:pPr>
      <w:r>
        <w:rPr>
          <w:rStyle w:val="VerbatimChar"/>
        </w:rPr>
        <w:t xml:space="preserve"># Tidy data ====================================================================</w:t>
      </w:r>
    </w:p>
    <w:p>
      <w:pPr>
        <w:pStyle w:val="FirstParagraph"/>
      </w:pPr>
      <w:r>
        <w:drawing>
          <wp:inline>
            <wp:extent cx="6400800" cy="2711611"/>
            <wp:effectExtent b="0" l="0" r="0" t="0"/>
            <wp:docPr descr="" title="" id="293" name="Picture"/>
            <a:graphic>
              <a:graphicData uri="http://schemas.openxmlformats.org/drawingml/2006/picture">
                <pic:pic>
                  <pic:nvPicPr>
                    <pic:cNvPr descr="images/sections.png" id="294" name="Picture"/>
                    <pic:cNvPicPr>
                      <a:picLocks noChangeArrowheads="1" noChangeAspect="1"/>
                    </pic:cNvPicPr>
                  </pic:nvPicPr>
                  <pic:blipFill>
                    <a:blip r:embed="rId292"/>
                    <a:stretch>
                      <a:fillRect/>
                    </a:stretch>
                  </pic:blipFill>
                  <pic:spPr bwMode="auto">
                    <a:xfrm>
                      <a:off x="0" y="0"/>
                      <a:ext cx="6400800" cy="2711611"/>
                    </a:xfrm>
                    <a:prstGeom prst="rect">
                      <a:avLst/>
                    </a:prstGeom>
                    <a:noFill/>
                    <a:ln w="9525">
                      <a:noFill/>
                      <a:headEnd/>
                      <a:tailEnd/>
                    </a:ln>
                  </pic:spPr>
                </pic:pic>
              </a:graphicData>
            </a:graphic>
          </wp:inline>
        </w:drawing>
      </w:r>
    </w:p>
    <w:bookmarkEnd w:id="295"/>
    <w:bookmarkEnd w:id="296"/>
    <w:bookmarkStart w:id="311" w:name="code-styling"/>
    <w:p>
      <w:pPr>
        <w:pStyle w:val="Heading2"/>
      </w:pPr>
      <w:r>
        <w:t xml:space="preserve">9.4 Code styling</w:t>
      </w:r>
    </w:p>
    <w:p>
      <w:pPr>
        <w:pStyle w:val="FirstParagraph"/>
      </w:pPr>
      <w:r>
        <w:t xml:space="preserve">Review the Syntax chapter of the</w:t>
      </w:r>
      <w:r>
        <w:t xml:space="preserve"> </w:t>
      </w:r>
      <w:hyperlink r:id="rId297">
        <w:r>
          <w:rPr>
            <w:rStyle w:val="Hyperlink"/>
            <w:iCs/>
            <w:i/>
          </w:rPr>
          <w:t xml:space="preserve">Tidyverse Style</w:t>
        </w:r>
        <w:r>
          <w:rPr>
            <w:rStyle w:val="Hyperlink"/>
            <w:iCs/>
            <w:i/>
          </w:rPr>
          <w:t xml:space="preserve"> </w:t>
        </w:r>
        <w:r>
          <w:rPr>
            <w:rStyle w:val="Hyperlink"/>
            <w:iCs/>
            <w:i/>
          </w:rPr>
          <w:t xml:space="preserve">Guide</w:t>
        </w:r>
      </w:hyperlink>
      <w:r>
        <w:t xml:space="preserve"> </w:t>
      </w:r>
      <w:r>
        <w:t xml:space="preserve">for details on spacing,</w:t>
      </w:r>
      <w:r>
        <w:t xml:space="preserve"> </w:t>
      </w:r>
      <w:r>
        <w:t xml:space="preserve">function calls, long lines, semicolons, assignments, comments, and more. For the</w:t>
      </w:r>
      <w:r>
        <w:t xml:space="preserve"> </w:t>
      </w:r>
      <w:r>
        <w:t xml:space="preserve">opinionated</w:t>
      </w:r>
      <w:r>
        <w:t xml:space="preserve"> </w:t>
      </w:r>
      <w:r>
        <w:t xml:space="preserve">“</w:t>
      </w:r>
      <w:r>
        <w:t xml:space="preserve">most important parts of the Tidyverse Style Guide,</w:t>
      </w:r>
      <w:r>
        <w:t xml:space="preserve">”</w:t>
      </w:r>
      <w:r>
        <w:t xml:space="preserve"> </w:t>
      </w:r>
      <w:r>
        <w:t xml:space="preserve">skim through</w:t>
      </w:r>
      <w:r>
        <w:t xml:space="preserve"> </w:t>
      </w:r>
      <w:hyperlink r:id="rId298">
        <w:r>
          <w:rPr>
            <w:rStyle w:val="Hyperlink"/>
          </w:rPr>
          <w:t xml:space="preserve">Chapter 4 Workflow: code style in</w:t>
        </w:r>
        <w:r>
          <w:rPr>
            <w:rStyle w:val="Hyperlink"/>
          </w:rPr>
          <w:t xml:space="preserve"> </w:t>
        </w:r>
        <w:r>
          <w:rPr>
            <w:rStyle w:val="Hyperlink"/>
            <w:iCs/>
            <w:i/>
          </w:rPr>
          <w:t xml:space="preserve">R4DS</w:t>
        </w:r>
      </w:hyperlink>
      <w:r>
        <w:t xml:space="preserve">. Instead of including each</w:t>
      </w:r>
      <w:r>
        <w:t xml:space="preserve"> </w:t>
      </w:r>
      <w:r>
        <w:t xml:space="preserve">detail in this style guide and memorizing the content, use the</w:t>
      </w:r>
      <w:r>
        <w:t xml:space="preserve"> </w:t>
      </w:r>
      <w:hyperlink r:id="rId299">
        <w:r>
          <w:rPr>
            <w:rStyle w:val="Hyperlink"/>
          </w:rPr>
          <w:t xml:space="preserve">{styler}</w:t>
        </w:r>
      </w:hyperlink>
      <w:r>
        <w:t xml:space="preserve"> </w:t>
      </w:r>
      <w:r>
        <w:t xml:space="preserve">package (as advised in</w:t>
      </w:r>
      <w:r>
        <w:t xml:space="preserve"> </w:t>
      </w:r>
      <w:r>
        <w:rPr>
          <w:iCs/>
          <w:i/>
        </w:rPr>
        <w:t xml:space="preserve">R4DS</w:t>
      </w:r>
      <w:r>
        <w:t xml:space="preserve"> </w:t>
      </w:r>
      <w:r>
        <w:t xml:space="preserve">Chapter 4).</w:t>
      </w:r>
    </w:p>
    <w:p>
      <w:pPr>
        <w:pStyle w:val="BodyText"/>
      </w:pPr>
      <w:r>
        <w:t xml:space="preserve">{styler} includes an RStudio addin that automatically formats code, making the</w:t>
      </w:r>
      <w:r>
        <w:t xml:space="preserve"> </w:t>
      </w:r>
      <w:r>
        <w:t xml:space="preserve">style consistent across projects. We deviate slightly from the Tidyverse Style</w:t>
      </w:r>
      <w:r>
        <w:t xml:space="preserve"> </w:t>
      </w:r>
      <w:r>
        <w:t xml:space="preserve">Guide and instead use</w:t>
      </w:r>
      <w:r>
        <w:t xml:space="preserve"> </w:t>
      </w:r>
      <w:hyperlink r:id="rId300">
        <w:r>
          <w:rPr>
            <w:rStyle w:val="Hyperlink"/>
          </w:rPr>
          <w:t xml:space="preserve">{grkstyle}</w:t>
        </w:r>
      </w:hyperlink>
      <w:r>
        <w:t xml:space="preserve">, an</w:t>
      </w:r>
      <w:r>
        <w:t xml:space="preserve"> </w:t>
      </w:r>
      <w:r>
        <w:t xml:space="preserve">extension package developed by Garrick Aden-Buie, that handles line breaks</w:t>
      </w:r>
      <w:r>
        <w:t xml:space="preserve"> </w:t>
      </w:r>
      <w:r>
        <w:t xml:space="preserve">inside function calls and indentation of function arguments differently. See the</w:t>
      </w:r>
      <w:r>
        <w:t xml:space="preserve"> </w:t>
      </w:r>
      <w:hyperlink r:id="rId301">
        <w:r>
          <w:rPr>
            <w:rStyle w:val="Hyperlink"/>
          </w:rPr>
          <w:t xml:space="preserve">readme</w:t>
        </w:r>
      </w:hyperlink>
      <w:r>
        <w:t xml:space="preserve"> </w:t>
      </w:r>
      <w:r>
        <w:t xml:space="preserve">for examples.</w:t>
      </w:r>
    </w:p>
    <w:bookmarkStart w:id="303" w:name="set-up-styler-and-grkstyle"/>
    <w:p>
      <w:pPr>
        <w:pStyle w:val="Heading3"/>
      </w:pPr>
      <w:r>
        <w:t xml:space="preserve">Set up {styler} and {grkstyle}</w:t>
      </w:r>
    </w:p>
    <w:p>
      <w:pPr>
        <w:pStyle w:val="FirstParagraph"/>
      </w:pPr>
      <w:r>
        <w:t xml:space="preserve">Install {styler} and {grkstyle} with:</w:t>
      </w:r>
    </w:p>
    <w:p>
      <w:pPr>
        <w:pStyle w:val="SourceCode"/>
      </w:pPr>
      <w:r>
        <w:rPr>
          <w:rStyle w:val="FunctionTok"/>
        </w:rPr>
        <w:t xml:space="preserve">install.packages</w:t>
      </w:r>
      <w:r>
        <w:rPr>
          <w:rStyle w:val="NormalTok"/>
        </w:rPr>
        <w:t xml:space="preserve">(</w:t>
      </w:r>
      <w:r>
        <w:rPr>
          <w:rStyle w:val="StringTok"/>
        </w:rPr>
        <w:t xml:space="preserve">"styler"</w:t>
      </w:r>
      <w:r>
        <w:rPr>
          <w:rStyle w:val="NormalTok"/>
        </w:rPr>
        <w:t xml:space="preserve">)</w:t>
      </w:r>
      <w:r>
        <w:br/>
      </w:r>
      <w:r>
        <w:br/>
      </w:r>
      <w:r>
        <w:rPr>
          <w:rStyle w:val="FunctionTok"/>
        </w:rPr>
        <w:t xml:space="preserve">options</w:t>
      </w:r>
      <w:r>
        <w:rPr>
          <w:rStyle w:val="NormalTok"/>
        </w:rPr>
        <w:t xml:space="preserve">(</w:t>
      </w:r>
      <w:r>
        <w:rPr>
          <w:rStyle w:val="AttributeTok"/>
        </w:rPr>
        <w:t xml:space="preserve">repos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AttributeTok"/>
        </w:rPr>
        <w:t xml:space="preserve">gadenbuie =</w:t>
      </w:r>
      <w:r>
        <w:rPr>
          <w:rStyle w:val="NormalTok"/>
        </w:rPr>
        <w:t xml:space="preserve"> </w:t>
      </w:r>
      <w:r>
        <w:rPr>
          <w:rStyle w:val="StringTok"/>
        </w:rPr>
        <w:t xml:space="preserve">"https://gadenbuie.r-universe.dev"</w:t>
      </w:r>
      <w:r>
        <w:rPr>
          <w:rStyle w:val="NormalTok"/>
        </w:rPr>
        <w:t xml:space="preserve">,</w:t>
      </w:r>
      <w:r>
        <w:br/>
      </w:r>
      <w:r>
        <w:rPr>
          <w:rStyle w:val="NormalTok"/>
        </w:rPr>
        <w:t xml:space="preserve">    </w:t>
      </w:r>
      <w:r>
        <w:rPr>
          <w:rStyle w:val="FunctionTok"/>
        </w:rPr>
        <w:t xml:space="preserve">getOption</w:t>
      </w:r>
      <w:r>
        <w:rPr>
          <w:rStyle w:val="NormalTok"/>
        </w:rPr>
        <w:t xml:space="preserve">(</w:t>
      </w:r>
      <w:r>
        <w:rPr>
          <w:rStyle w:val="StringTok"/>
        </w:rPr>
        <w:t xml:space="preserve">"repos"</w:t>
      </w:r>
      <w:r>
        <w:rPr>
          <w:rStyle w:val="NormalTok"/>
        </w:rPr>
        <w:t xml:space="preserve">)</w:t>
      </w:r>
      <w:r>
        <w:br/>
      </w:r>
      <w:r>
        <w:rPr>
          <w:rStyle w:val="NormalTok"/>
        </w:rPr>
        <w:t xml:space="preserve">))</w:t>
      </w:r>
      <w:r>
        <w:br/>
      </w:r>
      <w:r>
        <w:br/>
      </w:r>
      <w:r>
        <w:rPr>
          <w:rStyle w:val="CommentTok"/>
        </w:rPr>
        <w:t xml:space="preserve"># Download and install grkstyle in R</w:t>
      </w:r>
      <w:r>
        <w:br/>
      </w:r>
      <w:r>
        <w:rPr>
          <w:rStyle w:val="FunctionTok"/>
        </w:rPr>
        <w:t xml:space="preserve">install.packages</w:t>
      </w:r>
      <w:r>
        <w:rPr>
          <w:rStyle w:val="NormalTok"/>
        </w:rPr>
        <w:t xml:space="preserve">(</w:t>
      </w:r>
      <w:r>
        <w:rPr>
          <w:rStyle w:val="StringTok"/>
        </w:rPr>
        <w:t xml:space="preserve">"grkstyle"</w:t>
      </w:r>
      <w:r>
        <w:rPr>
          <w:rStyle w:val="NormalTok"/>
        </w:rPr>
        <w:t xml:space="preserve">)</w:t>
      </w:r>
    </w:p>
    <w:p>
      <w:pPr>
        <w:pStyle w:val="FirstParagraph"/>
      </w:pPr>
      <w:r>
        <w:t xml:space="preserve">Set</w:t>
      </w:r>
      <w:r>
        <w:t xml:space="preserve"> </w:t>
      </w:r>
      <w:r>
        <w:rPr>
          <w:rStyle w:val="VerbatimChar"/>
        </w:rPr>
        <w:t xml:space="preserve">grkstyle</w:t>
      </w:r>
      <w:r>
        <w:t xml:space="preserve"> </w:t>
      </w:r>
      <w:r>
        <w:t xml:space="preserve">as the default in {styler} functions and addins with:</w:t>
      </w:r>
    </w:p>
    <w:p>
      <w:pPr>
        <w:pStyle w:val="SourceCode"/>
      </w:pPr>
      <w:r>
        <w:rPr>
          <w:rStyle w:val="CommentTok"/>
        </w:rPr>
        <w:t xml:space="preserve"># Set default code style for {styler} functions</w:t>
      </w:r>
      <w:r>
        <w:br/>
      </w:r>
      <w:r>
        <w:rPr>
          <w:rStyle w:val="NormalTok"/>
        </w:rPr>
        <w:t xml:space="preserve">grkstyle</w:t>
      </w:r>
      <w:r>
        <w:rPr>
          <w:rStyle w:val="SpecialCharTok"/>
        </w:rPr>
        <w:t xml:space="preserve">::</w:t>
      </w:r>
      <w:r>
        <w:rPr>
          <w:rStyle w:val="FunctionTok"/>
        </w:rPr>
        <w:t xml:space="preserve">use_grk_style</w:t>
      </w:r>
      <w:r>
        <w:rPr>
          <w:rStyle w:val="NormalTok"/>
        </w:rPr>
        <w:t xml:space="preserve">()</w:t>
      </w:r>
    </w:p>
    <w:p>
      <w:pPr>
        <w:pStyle w:val="FirstParagraph"/>
      </w:pPr>
      <w:r>
        <w:t xml:space="preserve">or add the following to your</w:t>
      </w:r>
      <w:r>
        <w:t xml:space="preserve"> </w:t>
      </w:r>
      <w:r>
        <w:rPr>
          <w:rStyle w:val="VerbatimChar"/>
        </w:rPr>
        <w:t xml:space="preserve">~/.Rprofile</w:t>
      </w:r>
      <w:r>
        <w:t xml:space="preserve">:</w:t>
      </w:r>
    </w:p>
    <w:p>
      <w:pPr>
        <w:pStyle w:val="SourceCode"/>
      </w:pPr>
      <w:r>
        <w:rPr>
          <w:rStyle w:val="FunctionTok"/>
        </w:rPr>
        <w:t xml:space="preserve">options</w:t>
      </w:r>
      <w:r>
        <w:rPr>
          <w:rStyle w:val="NormalTok"/>
        </w:rPr>
        <w:t xml:space="preserve">(</w:t>
      </w:r>
      <w:r>
        <w:rPr>
          <w:rStyle w:val="AttributeTok"/>
        </w:rPr>
        <w:t xml:space="preserve">styler.addins_style_transformer =</w:t>
      </w:r>
      <w:r>
        <w:rPr>
          <w:rStyle w:val="NormalTok"/>
        </w:rPr>
        <w:t xml:space="preserve"> </w:t>
      </w:r>
      <w:r>
        <w:rPr>
          <w:rStyle w:val="StringTok"/>
        </w:rPr>
        <w:t xml:space="preserve">"grkstyle::grk_style_transformer()"</w:t>
      </w:r>
      <w:r>
        <w:rPr>
          <w:rStyle w:val="NormalTok"/>
        </w:rPr>
        <w:t xml:space="preserve">)</w:t>
      </w:r>
    </w:p>
    <w:p>
      <w:pPr>
        <w:pStyle w:val="FirstParagraph"/>
      </w:pPr>
      <w:r>
        <w:t xml:space="preserve">Access your</w:t>
      </w:r>
      <w:r>
        <w:t xml:space="preserve"> </w:t>
      </w:r>
      <w:r>
        <w:rPr>
          <w:rStyle w:val="VerbatimChar"/>
        </w:rPr>
        <w:t xml:space="preserve">.Rprofile</w:t>
      </w:r>
      <w:r>
        <w:t xml:space="preserve"> </w:t>
      </w:r>
      <w:r>
        <w:t xml:space="preserve">with</w:t>
      </w:r>
      <w:r>
        <w:t xml:space="preserve"> </w:t>
      </w:r>
      <w:r>
        <w:rPr>
          <w:rStyle w:val="VerbatimChar"/>
        </w:rPr>
        <w:t xml:space="preserve">usethis::edit_r_profile()</w:t>
      </w:r>
      <w:r>
        <w:t xml:space="preserve"> </w:t>
      </w:r>
      <w:r>
        <w:t xml:space="preserve">to open the file in</w:t>
      </w:r>
      <w:r>
        <w:t xml:space="preserve"> </w:t>
      </w:r>
      <w:r>
        <w:t xml:space="preserve">RStudio for editing. You may need to install the</w:t>
      </w:r>
      <w:r>
        <w:t xml:space="preserve"> </w:t>
      </w:r>
      <w:hyperlink r:id="rId302">
        <w:r>
          <w:rPr>
            <w:rStyle w:val="Hyperlink"/>
          </w:rPr>
          <w:t xml:space="preserve">{usethis}</w:t>
        </w:r>
      </w:hyperlink>
      <w:r>
        <w:t xml:space="preserve"> </w:t>
      </w:r>
      <w:r>
        <w:t xml:space="preserve">package.</w:t>
      </w:r>
    </w:p>
    <w:bookmarkEnd w:id="303"/>
    <w:bookmarkStart w:id="310" w:name="use-styler-and-grkstyle"/>
    <w:p>
      <w:pPr>
        <w:pStyle w:val="Heading3"/>
      </w:pPr>
      <w:r>
        <w:t xml:space="preserve">Use {styler} and {grkstyle}</w:t>
      </w:r>
    </w:p>
    <w:p>
      <w:pPr>
        <w:pStyle w:val="FirstParagraph"/>
      </w:pPr>
      <w:r>
        <w:t xml:space="preserve">Once installed, apply the style to</w:t>
      </w:r>
      <w:r>
        <w:t xml:space="preserve"> </w:t>
      </w:r>
      <w:r>
        <w:rPr>
          <w:rStyle w:val="VerbatimChar"/>
        </w:rPr>
        <w:t xml:space="preserve">.R</w:t>
      </w:r>
      <w:r>
        <w:t xml:space="preserve">,</w:t>
      </w:r>
      <w:r>
        <w:t xml:space="preserve"> </w:t>
      </w:r>
      <w:r>
        <w:rPr>
          <w:rStyle w:val="VerbatimChar"/>
        </w:rPr>
        <w:t xml:space="preserve">.qmd</w:t>
      </w:r>
      <w:r>
        <w:t xml:space="preserve">, and</w:t>
      </w:r>
      <w:r>
        <w:t xml:space="preserve"> </w:t>
      </w:r>
      <w:r>
        <w:rPr>
          <w:rStyle w:val="VerbatimChar"/>
        </w:rPr>
        <w:t xml:space="preserve">.Rmd</w:t>
      </w:r>
      <w:r>
        <w:t xml:space="preserve"> </w:t>
      </w:r>
      <w:r>
        <w:t xml:space="preserve">files using the</w:t>
      </w:r>
      <w:r>
        <w:t xml:space="preserve"> </w:t>
      </w:r>
      <w:r>
        <w:t xml:space="preserve">command palette, keyboard shortcut, or addins menu.</w:t>
      </w:r>
    </w:p>
    <w:bookmarkStart w:id="304" w:name="command-palette"/>
    <w:p>
      <w:pPr>
        <w:pStyle w:val="Heading4"/>
      </w:pPr>
      <w:r>
        <w:t xml:space="preserve">Command palette</w:t>
      </w:r>
    </w:p>
    <w:p>
      <w:pPr>
        <w:pStyle w:val="FirstParagraph"/>
      </w:pPr>
      <w:r>
        <w:t xml:space="preserve">Use RStudio’s command palette to quickly and easily access any RStudio command</w:t>
      </w:r>
      <w:r>
        <w:t xml:space="preserve"> </w:t>
      </w:r>
      <w:r>
        <w:t xml:space="preserve">and keyboard shortcuts. Open the command palette with</w:t>
      </w:r>
      <w:r>
        <w:t xml:space="preserve"> </w:t>
      </w:r>
      <w:r>
        <w:rPr>
          <w:rStyle w:val="VerbatimChar"/>
        </w:rPr>
        <w:t xml:space="preserve">Cmd/Ctrl + Shift + P</w:t>
      </w:r>
      <w:r>
        <w:t xml:space="preserve"> </w:t>
      </w:r>
      <w:r>
        <w:t xml:space="preserve">then type</w:t>
      </w:r>
      <w:r>
        <w:t xml:space="preserve"> </w:t>
      </w:r>
      <w:r>
        <w:t xml:space="preserve">“</w:t>
      </w:r>
      <w:r>
        <w:t xml:space="preserve">styler</w:t>
      </w:r>
      <w:r>
        <w:t xml:space="preserve">”</w:t>
      </w:r>
      <w:r>
        <w:t xml:space="preserve"> </w:t>
      </w:r>
      <w:r>
        <w:t xml:space="preserve">to see its available commands and shortcuts.</w:t>
      </w:r>
    </w:p>
    <w:bookmarkEnd w:id="304"/>
    <w:bookmarkStart w:id="305" w:name="keyboard-shortcuts"/>
    <w:p>
      <w:pPr>
        <w:pStyle w:val="Heading4"/>
      </w:pPr>
      <w:r>
        <w:t xml:space="preserve">Keyboard shortcuts</w:t>
      </w:r>
    </w:p>
    <w:p>
      <w:pPr>
        <w:pStyle w:val="FirstParagraph"/>
      </w:pPr>
      <w:r>
        <w:t xml:space="preserve">Use</w:t>
      </w:r>
      <w:r>
        <w:t xml:space="preserve"> </w:t>
      </w:r>
      <w:r>
        <w:rPr>
          <w:rStyle w:val="VerbatimChar"/>
        </w:rPr>
        <w:t xml:space="preserve">Cmd/Ctrl + Shift + A</w:t>
      </w:r>
      <w:r>
        <w:t xml:space="preserve"> </w:t>
      </w:r>
      <w:r>
        <w:t xml:space="preserve">to style the entire active file. We recommend styling</w:t>
      </w:r>
      <w:r>
        <w:t xml:space="preserve"> </w:t>
      </w:r>
      <w:r>
        <w:t xml:space="preserve">the entire active file after finishing each code block or section. To style just</w:t>
      </w:r>
      <w:r>
        <w:t xml:space="preserve"> </w:t>
      </w:r>
      <w:r>
        <w:t xml:space="preserve">a selection, use</w:t>
      </w:r>
      <w:r>
        <w:t xml:space="preserve"> </w:t>
      </w:r>
      <w:r>
        <w:rPr>
          <w:rStyle w:val="VerbatimChar"/>
        </w:rPr>
        <w:t xml:space="preserve">Cmd/Ctrl + Alt + Shift + A</w:t>
      </w:r>
      <w:r>
        <w:t xml:space="preserve">.</w:t>
      </w:r>
    </w:p>
    <w:bookmarkEnd w:id="305"/>
    <w:bookmarkStart w:id="309" w:name="addins-menu"/>
    <w:p>
      <w:pPr>
        <w:pStyle w:val="Heading4"/>
      </w:pPr>
      <w:r>
        <w:t xml:space="preserve">Addins menu</w:t>
      </w:r>
    </w:p>
    <w:p>
      <w:pPr>
        <w:pStyle w:val="FirstParagraph"/>
      </w:pPr>
      <w:r>
        <w:t xml:space="preserve">Use the addins menu in RStudio to style code by clicking a button to run the</w:t>
      </w:r>
      <w:r>
        <w:t xml:space="preserve"> </w:t>
      </w:r>
      <w:r>
        <w:t xml:space="preserve">command.</w:t>
      </w:r>
    </w:p>
    <w:p>
      <w:pPr>
        <w:pStyle w:val="BodyText"/>
      </w:pPr>
      <w:r>
        <w:drawing>
          <wp:inline>
            <wp:extent cx="6400800" cy="2261821"/>
            <wp:effectExtent b="0" l="0" r="0" t="0"/>
            <wp:docPr descr="" title="" id="307" name="Picture"/>
            <a:graphic>
              <a:graphicData uri="http://schemas.openxmlformats.org/drawingml/2006/picture">
                <pic:pic>
                  <pic:nvPicPr>
                    <pic:cNvPr descr="images/styler.png" id="308" name="Picture"/>
                    <pic:cNvPicPr>
                      <a:picLocks noChangeArrowheads="1" noChangeAspect="1"/>
                    </pic:cNvPicPr>
                  </pic:nvPicPr>
                  <pic:blipFill>
                    <a:blip r:embed="rId306"/>
                    <a:stretch>
                      <a:fillRect/>
                    </a:stretch>
                  </pic:blipFill>
                  <pic:spPr bwMode="auto">
                    <a:xfrm>
                      <a:off x="0" y="0"/>
                      <a:ext cx="6400800" cy="2261821"/>
                    </a:xfrm>
                    <a:prstGeom prst="rect">
                      <a:avLst/>
                    </a:prstGeom>
                    <a:noFill/>
                    <a:ln w="9525">
                      <a:noFill/>
                      <a:headEnd/>
                      <a:tailEnd/>
                    </a:ln>
                  </pic:spPr>
                </pic:pic>
              </a:graphicData>
            </a:graphic>
          </wp:inline>
        </w:drawing>
      </w:r>
    </w:p>
    <w:bookmarkEnd w:id="309"/>
    <w:bookmarkEnd w:id="310"/>
    <w:bookmarkEnd w:id="311"/>
    <w:bookmarkEnd w:id="312"/>
    <w:bookmarkStart w:id="336" w:name="references"/>
    <w:p>
      <w:pPr>
        <w:pStyle w:val="Heading1"/>
      </w:pPr>
      <w:r>
        <w:t xml:space="preserve">References</w:t>
      </w:r>
    </w:p>
    <w:bookmarkStart w:id="335" w:name="refs"/>
    <w:bookmarkStart w:id="314" w:name="ref-bryan2018"/>
    <w:p>
      <w:pPr>
        <w:pStyle w:val="Bibliography"/>
      </w:pPr>
      <w:r>
        <w:t xml:space="preserve">Bryan, Jennifer. 2018.</w:t>
      </w:r>
      <w:r>
        <w:t xml:space="preserve"> </w:t>
      </w:r>
      <w:r>
        <w:t xml:space="preserve">“Excuse Me, Do You Have a Moment to Talk about Version Control?”</w:t>
      </w:r>
      <w:r>
        <w:t xml:space="preserve"> </w:t>
      </w:r>
      <w:r>
        <w:rPr>
          <w:iCs/>
          <w:i/>
        </w:rPr>
        <w:t xml:space="preserve">The American Statistician</w:t>
      </w:r>
      <w:r>
        <w:t xml:space="preserve"> </w:t>
      </w:r>
      <w:r>
        <w:t xml:space="preserve">72 (1): 20–27.</w:t>
      </w:r>
      <w:r>
        <w:t xml:space="preserve"> </w:t>
      </w:r>
      <w:hyperlink r:id="rId313">
        <w:r>
          <w:rPr>
            <w:rStyle w:val="Hyperlink"/>
          </w:rPr>
          <w:t xml:space="preserve">https://doi.org/10.1080/00031305.2017.1399928</w:t>
        </w:r>
      </w:hyperlink>
      <w:r>
        <w:t xml:space="preserve">.</w:t>
      </w:r>
    </w:p>
    <w:bookmarkEnd w:id="314"/>
    <w:bookmarkStart w:id="315" w:name="ref-carlson2021"/>
    <w:p>
      <w:pPr>
        <w:pStyle w:val="Bibliography"/>
      </w:pPr>
      <w:r>
        <w:t xml:space="preserve">Carlson, Bryan. 2021.</w:t>
      </w:r>
      <w:r>
        <w:t xml:space="preserve"> </w:t>
      </w:r>
      <w:r>
        <w:t xml:space="preserve">“Data Management Plan for the</w:t>
      </w:r>
      <w:r>
        <w:t xml:space="preserve"> </w:t>
      </w:r>
      <w:r>
        <w:t xml:space="preserve">R.J.</w:t>
      </w:r>
      <w:r>
        <w:t xml:space="preserve"> </w:t>
      </w:r>
      <w:r>
        <w:t xml:space="preserve">Cook Agronomy Farm Long-Term Agroecological Research Site.”</w:t>
      </w:r>
    </w:p>
    <w:bookmarkEnd w:id="315"/>
    <w:bookmarkStart w:id="317" w:name="ref-czarnecki2022"/>
    <w:p>
      <w:pPr>
        <w:pStyle w:val="Bibliography"/>
      </w:pPr>
      <w:r>
        <w:t xml:space="preserve">Czarnecki, Joby M. Prince, and Mary Ann Jones. 2022.</w:t>
      </w:r>
      <w:r>
        <w:t xml:space="preserve"> </w:t>
      </w:r>
      <w:r>
        <w:t xml:space="preserve">“The Problem with Open Geospatial Data for on-Farm Research.”</w:t>
      </w:r>
      <w:r>
        <w:t xml:space="preserve"> </w:t>
      </w:r>
      <w:r>
        <w:rPr>
          <w:iCs/>
          <w:i/>
        </w:rPr>
        <w:t xml:space="preserve">Agricultural &amp; Environmental Letters</w:t>
      </w:r>
      <w:r>
        <w:t xml:space="preserve"> </w:t>
      </w:r>
      <w:r>
        <w:t xml:space="preserve">7 (1): e20062.</w:t>
      </w:r>
      <w:r>
        <w:t xml:space="preserve"> </w:t>
      </w:r>
      <w:hyperlink r:id="rId316">
        <w:r>
          <w:rPr>
            <w:rStyle w:val="Hyperlink"/>
          </w:rPr>
          <w:t xml:space="preserve">https://doi.org/10.1002/ael2.20062</w:t>
        </w:r>
      </w:hyperlink>
      <w:r>
        <w:t xml:space="preserve">.</w:t>
      </w:r>
    </w:p>
    <w:bookmarkEnd w:id="317"/>
    <w:bookmarkStart w:id="319" w:name="ref-europeancommission2016"/>
    <w:p>
      <w:pPr>
        <w:pStyle w:val="Bibliography"/>
      </w:pPr>
      <w:r>
        <w:t xml:space="preserve">European Commission. 2016.</w:t>
      </w:r>
      <w:r>
        <w:t xml:space="preserve"> </w:t>
      </w:r>
      <w:r>
        <w:t xml:space="preserve">“H2020 Programme Guidelines on FAIR Data Management in Horizon 2020.”</w:t>
      </w:r>
      <w:r>
        <w:t xml:space="preserve"> </w:t>
      </w:r>
      <w:hyperlink r:id="rId318">
        <w:r>
          <w:rPr>
            <w:rStyle w:val="Hyperlink"/>
          </w:rPr>
          <w:t xml:space="preserve">https://ec.europa.eu/research/participants/data/ref/h2020/grants_manual/hi/oa_pilot/h2020-hi-oa-data-mgt_en.pdf</w:t>
        </w:r>
      </w:hyperlink>
      <w:r>
        <w:t xml:space="preserve">.</w:t>
      </w:r>
    </w:p>
    <w:bookmarkEnd w:id="319"/>
    <w:bookmarkStart w:id="320" w:name="ref-farewell2018"/>
    <w:p>
      <w:pPr>
        <w:pStyle w:val="Bibliography"/>
      </w:pPr>
      <w:r>
        <w:t xml:space="preserve">Farewell, Dr Timothy S. 2018.</w:t>
      </w:r>
      <w:r>
        <w:t xml:space="preserve"> </w:t>
      </w:r>
      <w:r>
        <w:t xml:space="preserve">“My Easy r Script Header Template</w:t>
      </w:r>
      <w:r>
        <w:t xml:space="preserve"> </w:t>
      </w:r>
      <w:r>
        <w:t xml:space="preserve"> </w:t>
      </w:r>
      <w:r>
        <w:t xml:space="preserve">Tim Farewell.”</w:t>
      </w:r>
      <w:r>
        <w:t xml:space="preserve"> </w:t>
      </w:r>
      <w:hyperlink r:id="rId287">
        <w:r>
          <w:rPr>
            <w:rStyle w:val="Hyperlink"/>
          </w:rPr>
          <w:t xml:space="preserve">https://timfarewell.co.uk/my-r-script-header-template/</w:t>
        </w:r>
      </w:hyperlink>
      <w:r>
        <w:t xml:space="preserve">.</w:t>
      </w:r>
    </w:p>
    <w:bookmarkEnd w:id="320"/>
    <w:bookmarkStart w:id="322" w:name="ref-harvardmedicalschool2023"/>
    <w:p>
      <w:pPr>
        <w:pStyle w:val="Bibliography"/>
      </w:pPr>
      <w:r>
        <w:t xml:space="preserve">Harvard Medical School. 2023.</w:t>
      </w:r>
      <w:r>
        <w:t xml:space="preserve"> </w:t>
      </w:r>
      <w:r>
        <w:t xml:space="preserve">“Data Management Plans.”</w:t>
      </w:r>
      <w:r>
        <w:t xml:space="preserve"> </w:t>
      </w:r>
      <w:hyperlink r:id="rId321">
        <w:r>
          <w:rPr>
            <w:rStyle w:val="Hyperlink"/>
          </w:rPr>
          <w:t xml:space="preserve">https://datamanagement.hms.harvard.edu/plan-design/data-management-plans</w:t>
        </w:r>
      </w:hyperlink>
      <w:r>
        <w:t xml:space="preserve">.</w:t>
      </w:r>
    </w:p>
    <w:bookmarkEnd w:id="322"/>
    <w:bookmarkStart w:id="324" w:name="ref-korzekwa2023"/>
    <w:p>
      <w:pPr>
        <w:pStyle w:val="Bibliography"/>
      </w:pPr>
      <w:r>
        <w:t xml:space="preserve">Korzekwa, Kaine. 2023.</w:t>
      </w:r>
      <w:r>
        <w:t xml:space="preserve"> </w:t>
      </w:r>
      <w:r>
        <w:t xml:space="preserve">“Protecting Privacy While Making Data Open in Agricultural Research.”</w:t>
      </w:r>
      <w:r>
        <w:t xml:space="preserve"> </w:t>
      </w:r>
      <w:r>
        <w:rPr>
          <w:iCs/>
          <w:i/>
        </w:rPr>
        <w:t xml:space="preserve">CSA News</w:t>
      </w:r>
      <w:r>
        <w:t xml:space="preserve"> </w:t>
      </w:r>
      <w:r>
        <w:t xml:space="preserve">68 (3): 6–10.</w:t>
      </w:r>
      <w:r>
        <w:t xml:space="preserve"> </w:t>
      </w:r>
      <w:hyperlink r:id="rId323">
        <w:r>
          <w:rPr>
            <w:rStyle w:val="Hyperlink"/>
          </w:rPr>
          <w:t xml:space="preserve">https://doi.org/10.1002/csan.20979</w:t>
        </w:r>
      </w:hyperlink>
      <w:r>
        <w:t xml:space="preserve">.</w:t>
      </w:r>
    </w:p>
    <w:bookmarkEnd w:id="324"/>
    <w:bookmarkStart w:id="326" w:name="ref-lewis2023"/>
    <w:p>
      <w:pPr>
        <w:pStyle w:val="Bibliography"/>
      </w:pPr>
      <w:r>
        <w:t xml:space="preserve">Lewis, Crystal. 2023.</w:t>
      </w:r>
      <w:r>
        <w:t xml:space="preserve"> </w:t>
      </w:r>
      <w:r>
        <w:rPr>
          <w:iCs/>
          <w:i/>
        </w:rPr>
        <w:t xml:space="preserve">Data Management in Large-Scale Education Research [in Preparation]</w:t>
      </w:r>
      <w:r>
        <w:t xml:space="preserve">.</w:t>
      </w:r>
      <w:r>
        <w:t xml:space="preserve"> </w:t>
      </w:r>
      <w:hyperlink r:id="rId325">
        <w:r>
          <w:rPr>
            <w:rStyle w:val="Hyperlink"/>
          </w:rPr>
          <w:t xml:space="preserve">https://datamgmtinedresearch.com/</w:t>
        </w:r>
      </w:hyperlink>
      <w:r>
        <w:t xml:space="preserve">.</w:t>
      </w:r>
    </w:p>
    <w:bookmarkEnd w:id="326"/>
    <w:bookmarkStart w:id="328" w:name="ref-u.s.fishwildlifeservice2023"/>
    <w:p>
      <w:pPr>
        <w:pStyle w:val="Bibliography"/>
      </w:pPr>
      <w:r>
        <w:t xml:space="preserve">U.S. Fish &amp; Wildlife Service. 2023.</w:t>
      </w:r>
      <w:r>
        <w:t xml:space="preserve"> </w:t>
      </w:r>
      <w:r>
        <w:t xml:space="preserve">“Data Management Life Cycle.”</w:t>
      </w:r>
      <w:r>
        <w:t xml:space="preserve"> </w:t>
      </w:r>
      <w:hyperlink r:id="rId327">
        <w:r>
          <w:rPr>
            <w:rStyle w:val="Hyperlink"/>
          </w:rPr>
          <w:t xml:space="preserve">https://www.fws.gov/data/life-cycle</w:t>
        </w:r>
      </w:hyperlink>
      <w:r>
        <w:t xml:space="preserve">.</w:t>
      </w:r>
    </w:p>
    <w:bookmarkEnd w:id="328"/>
    <w:bookmarkStart w:id="330" w:name="ref-whyte2011"/>
    <w:p>
      <w:pPr>
        <w:pStyle w:val="Bibliography"/>
      </w:pPr>
      <w:r>
        <w:t xml:space="preserve">Whyte, Angus, and Graham Pryor. 2011.</w:t>
      </w:r>
      <w:r>
        <w:t xml:space="preserve"> </w:t>
      </w:r>
      <w:r>
        <w:t xml:space="preserve">“Open Science in Practice: Researcher Perspectives and Participation.”</w:t>
      </w:r>
      <w:r>
        <w:t xml:space="preserve"> </w:t>
      </w:r>
      <w:r>
        <w:rPr>
          <w:iCs/>
          <w:i/>
        </w:rPr>
        <w:t xml:space="preserve">International Journal of Digital Curation</w:t>
      </w:r>
      <w:r>
        <w:t xml:space="preserve"> </w:t>
      </w:r>
      <w:r>
        <w:t xml:space="preserve">6 (March): 199–213.</w:t>
      </w:r>
      <w:r>
        <w:t xml:space="preserve"> </w:t>
      </w:r>
      <w:hyperlink r:id="rId329">
        <w:r>
          <w:rPr>
            <w:rStyle w:val="Hyperlink"/>
          </w:rPr>
          <w:t xml:space="preserve">https://doi.org/10.2218/ijdc.v6i1.182</w:t>
        </w:r>
      </w:hyperlink>
      <w:r>
        <w:t xml:space="preserve">.</w:t>
      </w:r>
    </w:p>
    <w:bookmarkEnd w:id="330"/>
    <w:bookmarkStart w:id="332" w:name="ref-wickham2022"/>
    <w:p>
      <w:pPr>
        <w:pStyle w:val="Bibliography"/>
      </w:pPr>
      <w:r>
        <w:t xml:space="preserve">Wickham, Hadley. 2022.</w:t>
      </w:r>
      <w:r>
        <w:t xml:space="preserve"> </w:t>
      </w:r>
      <w:r>
        <w:rPr>
          <w:iCs/>
          <w:i/>
        </w:rPr>
        <w:t xml:space="preserve">The Tidyverse Style Guide</w:t>
      </w:r>
      <w:r>
        <w:t xml:space="preserve">.</w:t>
      </w:r>
      <w:r>
        <w:t xml:space="preserve"> </w:t>
      </w:r>
      <w:hyperlink r:id="rId331">
        <w:r>
          <w:rPr>
            <w:rStyle w:val="Hyperlink"/>
          </w:rPr>
          <w:t xml:space="preserve">https://style.tidyverse.org/index.html</w:t>
        </w:r>
      </w:hyperlink>
      <w:r>
        <w:t xml:space="preserve">.</w:t>
      </w:r>
    </w:p>
    <w:bookmarkEnd w:id="332"/>
    <w:bookmarkStart w:id="334" w:name="ref-wilkinson2016"/>
    <w:p>
      <w:pPr>
        <w:pStyle w:val="Bibliography"/>
      </w:pPr>
      <w:r>
        <w:t xml:space="preserve">Wilkinson, Mark D., Michel Dumontier, IJsbrand Jan Aalbersberg, Gabrielle Appleton, Myles Axton, Arie Baak, Niklas Blomberg, et al. 2016.</w:t>
      </w:r>
      <w:r>
        <w:t xml:space="preserve"> </w:t>
      </w:r>
      <w:r>
        <w:t xml:space="preserve">“The FAIR Guiding Principles for Scientific Data Management and Stewardship.”</w:t>
      </w:r>
      <w:r>
        <w:t xml:space="preserve"> </w:t>
      </w:r>
      <w:r>
        <w:rPr>
          <w:iCs/>
          <w:i/>
        </w:rPr>
        <w:t xml:space="preserve">Scientific Data</w:t>
      </w:r>
      <w:r>
        <w:t xml:space="preserve"> </w:t>
      </w:r>
      <w:r>
        <w:t xml:space="preserve">3 (1): 160018.</w:t>
      </w:r>
      <w:r>
        <w:t xml:space="preserve"> </w:t>
      </w:r>
      <w:hyperlink r:id="rId333">
        <w:r>
          <w:rPr>
            <w:rStyle w:val="Hyperlink"/>
          </w:rPr>
          <w:t xml:space="preserve">https://doi.org/10.1038/sdata.2016.18</w:t>
        </w:r>
      </w:hyperlink>
      <w:r>
        <w:t xml:space="preserve">.</w:t>
      </w:r>
    </w:p>
    <w:bookmarkEnd w:id="334"/>
    <w:bookmarkEnd w:id="335"/>
    <w:bookmarkEnd w:id="336"/>
    <w:sectPr w:rsidR="00692917" w:rsidRPr="00C65A99" w:rsidSect="00D261B3">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080" w:right="1080" w:top="144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Poppins">
    <w:panose1 w:val="00000500000000000000"/>
    <w:charset w:val="00"/>
    <w:family w:val="auto"/>
    <w:pitch w:val="variable"/>
    <w:sig w:usb0="00008007" w:usb1="00000000" w:usb2="00000000" w:usb3="00000000" w:csb0="00000093" w:csb1="00000000"/>
  </w:font>
  <w:font w:name="Lato">
    <w:panose1 w:val="020F0502020204030203"/>
    <w:charset w:val="00"/>
    <w:family w:val="swiss"/>
    <w:pitch w:val="variable"/>
    <w:sig w:usb0="E10002FF" w:usb1="5000ECFF" w:usb2="00000021"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556671437"/>
      <w:docPartObj>
        <w:docPartGallery w:val="Page Numbers (Bottom of Page)"/>
        <w:docPartUnique/>
      </w:docPartObj>
    </w:sdtPr>
    <w:sdtContent>
      <w:p w14:paraId="585D0509" w14:textId="568D94ED" w:rsidR="00206F33" w:rsidRDefault="00206F33" w:rsidP="00C06BFD">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F0D32A7" w14:textId="77777777" w:rsidR="00206F33" w:rsidRDefault="00206F33" w:rsidP="00C06BFD">
    <w:pPr>
      <w:pStyle w:val="Footer"/>
    </w:pPr>
  </w:p>
  <w:p w14:paraId="0F3014BE" w14:textId="77777777" w:rsidR="00BB6B47" w:rsidRDefault="00BB6B47" w:rsidP="00C06BFD"/>
  <w:p w14:paraId="144654AE" w14:textId="77777777" w:rsidR="00BB6B47" w:rsidRDefault="00BB6B47" w:rsidP="00C06BFD"/>
  <w:p w14:paraId="56D15E55" w14:textId="77777777" w:rsidR="00BB6B47" w:rsidRDefault="00BB6B47" w:rsidP="00C06BF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1F78ED" w14:textId="4550D580" w:rsidR="00BB6B47" w:rsidRPr="006773A6" w:rsidRDefault="005B7D55" w:rsidP="002B20B8">
    <w:pPr>
      <w:pBdr>
        <w:top w:val="single" w:sz="4" w:space="1" w:color="7F7F7F" w:themeColor="text1" w:themeTint="80"/>
      </w:pBdr>
    </w:pPr>
    <w:r w:rsidRPr="006773A6">
      <w:rPr>
        <w:color w:val="023B2C"/>
      </w:rPr>
      <w:t xml:space="preserve">WaSHI </w:t>
    </w:r>
    <w:r w:rsidR="00513755">
      <w:rPr>
        <w:color w:val="023B2C"/>
      </w:rPr>
      <w:t>SOS</w:t>
    </w:r>
    <w:r w:rsidR="006773A6" w:rsidRPr="006773A6">
      <w:rPr>
        <w:color w:val="023B2C"/>
      </w:rPr>
      <w:t xml:space="preserve"> </w:t>
    </w:r>
    <w:r w:rsidRPr="006773A6">
      <w:rPr>
        <w:color w:val="023B2C"/>
      </w:rPr>
      <w:t>Data Management</w:t>
    </w:r>
    <w:r w:rsidRPr="006773A6">
      <w:t xml:space="preserve"> </w:t>
    </w:r>
    <w:r w:rsidRPr="006773A6">
      <w:rPr>
        <w:color w:val="023B2C"/>
      </w:rPr>
      <w:t>Plan</w:t>
    </w:r>
    <w:r w:rsidR="00F4384B" w:rsidRPr="006773A6">
      <w:ptab w:relativeTo="margin" w:alignment="center" w:leader="none"/>
    </w:r>
    <w:r w:rsidR="00F4384B" w:rsidRPr="006773A6">
      <w:ptab w:relativeTo="margin" w:alignment="right" w:leader="none"/>
    </w:r>
    <w:r w:rsidR="00F4384B" w:rsidRPr="006773A6">
      <w:fldChar w:fldCharType="begin"/>
    </w:r>
    <w:r w:rsidR="00F4384B" w:rsidRPr="006773A6">
      <w:instrText xml:space="preserve"> PAGE   \* MERGEFORMAT </w:instrText>
    </w:r>
    <w:r w:rsidR="00F4384B" w:rsidRPr="006773A6">
      <w:fldChar w:fldCharType="separate"/>
    </w:r>
    <w:r w:rsidR="00F4384B" w:rsidRPr="006773A6">
      <w:rPr>
        <w:noProof/>
      </w:rPr>
      <w:t>1</w:t>
    </w:r>
    <w:r w:rsidR="00F4384B" w:rsidRPr="006773A6">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2E35EE" w14:textId="77777777" w:rsidR="00513755" w:rsidRDefault="00513755">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72">
    <w:p>
      <w:pPr>
        <w:pStyle w:val="FootnoteText"/>
      </w:pPr>
      <w:r>
        <w:rPr>
          <w:rStyle w:val="FootnoteReference"/>
        </w:rPr>
        <w:footnoteRef/>
      </w:r>
      <w:r>
        <w:t xml:space="preserve"> </w:t>
      </w:r>
      <w:r>
        <w:t xml:space="preserve">Enough farm, producer and field info to distinguish unique</w:t>
      </w:r>
      <w:r>
        <w:t xml:space="preserve"> </w:t>
      </w:r>
      <w:r>
        <w:t xml:space="preserve">farmers and fields for assigning unique IDs. They don’t need to include</w:t>
      </w:r>
      <w:r>
        <w:t xml:space="preserve"> </w:t>
      </w:r>
      <w:r>
        <w:t xml:space="preserve">personally identifiable information.</w:t>
      </w:r>
    </w:p>
  </w:footnote>
  <w:footnote w:id="270">
    <w:p>
      <w:pPr>
        <w:pStyle w:val="FootnoteText"/>
      </w:pPr>
      <w:r>
        <w:rPr>
          <w:rStyle w:val="FootnoteReference"/>
        </w:rPr>
        <w:footnoteRef/>
      </w:r>
      <w:r>
        <w:t xml:space="preserve"> </w:t>
      </w:r>
      <w:r>
        <w:t xml:space="preserve">Note the two backslashes. Windows paths use backslashes, which</w:t>
      </w:r>
      <w:r>
        <w:t xml:space="preserve"> </w:t>
      </w:r>
      <w:r>
        <w:t xml:space="preserve">mean something specific in R. To make Windows paths with backsplashes work,</w:t>
      </w:r>
      <w:r>
        <w:t xml:space="preserve"> </w:t>
      </w:r>
      <w:r>
        <w:t xml:space="preserve">replace them with two backslashes or one forward slash.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177BDC" w14:textId="77777777" w:rsidR="00513755" w:rsidRDefault="0051375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555084" w14:textId="77777777" w:rsidR="00513755" w:rsidRDefault="0051375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41F009" w14:textId="77777777" w:rsidR="00513755" w:rsidRDefault="00513755">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7C"/>
    <w:multiLevelType w:val="singleLevel"/>
    <w:tmpl w:val="363855B8"/>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9B5CB23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E108E8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3B0A726A"/>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48065D9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5FE417A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CCE6086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33CA5268"/>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5E08F74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7A49EF2"/>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1D7C648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57257024"/>
    <w:multiLevelType w:val="hybridMultilevel"/>
    <w:tmpl w:val="E9A60CCE"/>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271983152" w:numId="1">
    <w:abstractNumId w:val="10"/>
  </w:num>
  <w:num w16cid:durableId="1259217120" w:numId="2">
    <w:abstractNumId w:val="0"/>
  </w:num>
  <w:num w16cid:durableId="915551810" w:numId="3">
    <w:abstractNumId w:val="1"/>
  </w:num>
  <w:num w16cid:durableId="216209176" w:numId="4">
    <w:abstractNumId w:val="2"/>
  </w:num>
  <w:num w16cid:durableId="455559851" w:numId="5">
    <w:abstractNumId w:val="3"/>
  </w:num>
  <w:num w16cid:durableId="1485202336" w:numId="6">
    <w:abstractNumId w:val="8"/>
  </w:num>
  <w:num w16cid:durableId="1796216049" w:numId="7">
    <w:abstractNumId w:val="4"/>
  </w:num>
  <w:num w16cid:durableId="1085491992" w:numId="8">
    <w:abstractNumId w:val="5"/>
  </w:num>
  <w:num w16cid:durableId="992759627" w:numId="9">
    <w:abstractNumId w:val="6"/>
  </w:num>
  <w:num w16cid:durableId="764351069" w:numId="10">
    <w:abstractNumId w:val="7"/>
  </w:num>
  <w:num w16cid:durableId="1134561764" w:numId="11">
    <w:abstractNumId w:val="9"/>
  </w:num>
  <w:num w16cid:durableId="1797022618" w:numId="12">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qFormat="1"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85409"/>
    <w:pPr>
      <w:spacing w:after="180" w:before="180"/>
    </w:pPr>
    <w:rPr>
      <w:rFonts w:ascii="Poppins" w:cs="Poppins" w:hAnsi="Poppins"/>
      <w:sz w:val="20"/>
      <w:szCs w:val="21"/>
    </w:rPr>
  </w:style>
  <w:style w:styleId="Heading1" w:type="paragraph">
    <w:name w:val="heading 1"/>
    <w:basedOn w:val="TOCHeading"/>
    <w:next w:val="BodyText"/>
    <w:uiPriority w:val="9"/>
    <w:qFormat/>
    <w:rsid w:val="006A51AD"/>
    <w:pPr>
      <w:pageBreakBefore/>
      <w:outlineLvl w:val="0"/>
    </w:pPr>
  </w:style>
  <w:style w:styleId="Heading2" w:type="paragraph">
    <w:name w:val="heading 2"/>
    <w:basedOn w:val="Normal"/>
    <w:next w:val="BodyText"/>
    <w:autoRedefine/>
    <w:uiPriority w:val="9"/>
    <w:unhideWhenUsed/>
    <w:qFormat/>
    <w:rsid w:val="00BC11DF"/>
    <w:pPr>
      <w:keepNext/>
      <w:keepLines/>
      <w:spacing w:after="200" w:before="200"/>
      <w:outlineLvl w:val="1"/>
    </w:pPr>
    <w:rPr>
      <w:rFonts w:ascii="Lato" w:eastAsiaTheme="majorEastAsia" w:hAnsi="Lato"/>
      <w:b/>
      <w:bCs/>
      <w:color w:val="023B2C"/>
      <w:sz w:val="28"/>
      <w:szCs w:val="24"/>
    </w:rPr>
  </w:style>
  <w:style w:styleId="Heading3" w:type="paragraph">
    <w:name w:val="heading 3"/>
    <w:basedOn w:val="Normal"/>
    <w:next w:val="BodyText"/>
    <w:uiPriority w:val="9"/>
    <w:unhideWhenUsed/>
    <w:qFormat/>
    <w:rsid w:val="006A7166"/>
    <w:pPr>
      <w:keepNext/>
      <w:keepLines/>
      <w:spacing w:after="200" w:before="200"/>
      <w:outlineLvl w:val="2"/>
    </w:pPr>
    <w:rPr>
      <w:rFonts w:ascii="Lato" w:eastAsiaTheme="majorEastAsia" w:hAnsi="Lato"/>
      <w:b/>
      <w:bCs/>
      <w:color w:themeColor="text1" w:themeTint="A6" w:val="595959"/>
      <w:sz w:val="26"/>
      <w:szCs w:val="26"/>
    </w:rPr>
  </w:style>
  <w:style w:styleId="Heading4" w:type="paragraph">
    <w:name w:val="heading 4"/>
    <w:basedOn w:val="Heading3"/>
    <w:next w:val="BodyText"/>
    <w:uiPriority w:val="9"/>
    <w:unhideWhenUsed/>
    <w:qFormat/>
    <w:rsid w:val="006A7166"/>
    <w:pPr>
      <w:outlineLvl w:val="3"/>
    </w:pPr>
    <w:rPr>
      <w:color w:themeColor="text1" w:themeTint="80" w:val="7F7F7F"/>
      <w:sz w:val="24"/>
      <w:szCs w:val="18"/>
    </w:rPr>
  </w:style>
  <w:style w:styleId="Heading5" w:type="paragraph">
    <w:name w:val="heading 5"/>
    <w:basedOn w:val="Normal"/>
    <w:next w:val="BodyText"/>
    <w:uiPriority w:val="9"/>
    <w:unhideWhenUsed/>
    <w:qFormat/>
    <w:rsid w:val="0040264C"/>
    <w:pPr>
      <w:keepNext/>
      <w:keepLines/>
      <w:pageBreakBefore/>
      <w:spacing w:after="0" w:before="200" w:line="20" w:lineRule="exact"/>
      <w:outlineLvl w:val="4"/>
    </w:pPr>
    <w:rPr>
      <w:rFonts w:asciiTheme="majorHAnsi" w:cstheme="majorBidi" w:eastAsiaTheme="majorEastAsia" w:hAnsiTheme="majorHAnsi"/>
      <w:iCs/>
      <w:color w:themeColor="background1" w:val="FFFFFF"/>
      <w:sz w:val="16"/>
    </w:rPr>
  </w:style>
  <w:style w:styleId="Heading6" w:type="paragraph">
    <w:name w:val="heading 6"/>
    <w:basedOn w:val="Normal"/>
    <w:next w:val="BodyText"/>
    <w:uiPriority w:val="9"/>
    <w:unhideWhenUsed/>
    <w:qFormat/>
    <w:rsid w:val="0039228D"/>
    <w:pPr>
      <w:keepNext/>
      <w:keepLines/>
      <w:spacing w:after="0" w:before="200"/>
      <w:outlineLvl w:val="5"/>
    </w:pPr>
    <w:rPr>
      <w:rFonts w:asciiTheme="majorHAnsi" w:cstheme="majorBidi" w:eastAsiaTheme="majorEastAsia" w:hAnsiTheme="majorHAnsi"/>
      <w:color w:themeColor="background1" w:val="FFFFFF"/>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585409"/>
  </w:style>
  <w:style w:customStyle="1" w:styleId="FirstParagraph" w:type="paragraph">
    <w:name w:val="First Paragraph"/>
    <w:basedOn w:val="Normal"/>
    <w:next w:val="BodyText"/>
    <w:qFormat/>
    <w:rsid w:val="00585409"/>
    <w:pPr>
      <w:spacing w:after="240" w:before="240"/>
    </w:pPr>
  </w:style>
  <w:style w:customStyle="1" w:styleId="Compact" w:type="paragraph">
    <w:name w:val="Compact"/>
    <w:basedOn w:val="BodyText"/>
    <w:qFormat/>
    <w:rsid w:val="00585409"/>
    <w:pPr>
      <w:spacing w:after="40" w:before="40"/>
    </w:pPr>
  </w:style>
  <w:style w:styleId="Title" w:type="paragraph">
    <w:name w:val="Title"/>
    <w:basedOn w:val="Normal"/>
    <w:next w:val="BodyText"/>
    <w:qFormat/>
    <w:rsid w:val="00036687"/>
    <w:pPr>
      <w:keepNext/>
      <w:keepLines/>
      <w:spacing w:after="240" w:before="480"/>
      <w:jc w:val="center"/>
    </w:pPr>
    <w:rPr>
      <w:rFonts w:ascii="Lato" w:eastAsiaTheme="majorEastAsia" w:hAnsi="Lato"/>
      <w:b/>
      <w:bCs/>
      <w:color w:val="023B2C"/>
      <w:sz w:val="40"/>
    </w:rPr>
  </w:style>
  <w:style w:styleId="Subtitle" w:type="paragraph">
    <w:name w:val="Subtitle"/>
    <w:basedOn w:val="Author"/>
    <w:next w:val="BodyText"/>
    <w:qFormat/>
    <w:rsid w:val="00E14C24"/>
    <w:pPr>
      <w:jc w:val="center"/>
    </w:pPr>
    <w:rPr>
      <w:rFonts w:ascii="Lato" w:hAnsi="Lato"/>
      <w:b/>
      <w:color w:themeColor="text1" w:themeTint="F2" w:val="0D0D0D"/>
      <w:sz w:val="32"/>
    </w:rPr>
  </w:style>
  <w:style w:customStyle="1" w:styleId="Author" w:type="paragraph">
    <w:name w:val="Author"/>
    <w:basedOn w:val="Normal"/>
    <w:next w:val="BodyText"/>
    <w:qFormat/>
    <w:rsid w:val="00E14C24"/>
    <w:pPr>
      <w:keepNext/>
      <w:keepLines/>
      <w:spacing w:after="0"/>
      <w:contextualSpacing/>
      <w:jc w:val="right"/>
    </w:pPr>
    <w:rPr>
      <w:color w:themeColor="text1" w:themeTint="BF" w:val="404040"/>
      <w:sz w:val="22"/>
      <w:szCs w:val="18"/>
    </w:rPr>
  </w:style>
  <w:style w:styleId="Date" w:type="paragraph">
    <w:name w:val="Date"/>
    <w:next w:val="BodyText"/>
    <w:link w:val="DateChar"/>
    <w:qFormat/>
    <w:rsid w:val="00E14C24"/>
    <w:pPr>
      <w:keepNext/>
      <w:keepLines/>
      <w:spacing w:before="240"/>
      <w:jc w:val="right"/>
    </w:pPr>
    <w:rPr>
      <w:rFonts w:ascii="Poppins" w:cs="Poppins" w:hAnsi="Poppins"/>
      <w:b/>
      <w:color w:themeColor="text1" w:themeTint="BF" w:val="404040"/>
      <w:sz w:val="22"/>
      <w:szCs w:val="22"/>
    </w:rPr>
  </w:style>
  <w:style w:customStyle="1" w:styleId="Abstract" w:type="paragraph">
    <w:name w:val="Abstract"/>
    <w:basedOn w:val="Normal"/>
    <w:next w:val="BodyText"/>
    <w:qFormat/>
    <w:pPr>
      <w:keepNext/>
      <w:keepLines/>
      <w:spacing w:after="300" w:before="300"/>
    </w:pPr>
    <w:rPr>
      <w:szCs w:val="20"/>
    </w:rPr>
  </w:style>
  <w:style w:styleId="Bibliography" w:type="paragraph">
    <w:name w:val="Bibliography"/>
    <w:basedOn w:val="Normal"/>
    <w:qFormat/>
    <w:rsid w:val="002705A6"/>
    <w:pPr>
      <w:ind w:hanging="720" w:left="720"/>
    </w:pPr>
  </w:style>
  <w:style w:styleId="BlockText" w:type="paragraph">
    <w:name w:val="Block Text"/>
    <w:basedOn w:val="TableCaption"/>
    <w:next w:val="BodyText"/>
    <w:uiPriority w:val="9"/>
    <w:unhideWhenUsed/>
    <w:qFormat/>
    <w:rsid w:val="008D583E"/>
    <w:pPr>
      <w:ind w:left="432"/>
    </w:pPr>
    <w:rPr>
      <w:color w:themeColor="text1" w:themeTint="A6" w:val="595959"/>
    </w:rPr>
  </w:style>
  <w:style w:styleId="FootnoteText" w:type="paragraph">
    <w:name w:val="footnote text"/>
    <w:basedOn w:val="TableCaption"/>
    <w:uiPriority w:val="9"/>
    <w:unhideWhenUsed/>
    <w:qFormat/>
    <w:rsid w:val="000E1529"/>
    <w:rPr>
      <w:szCs w:val="18"/>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106FF2"/>
    <w:pPr>
      <w:spacing w:after="120"/>
    </w:pPr>
  </w:style>
  <w:style w:customStyle="1" w:styleId="TableCaption" w:type="paragraph">
    <w:name w:val="Table Caption"/>
    <w:basedOn w:val="Caption"/>
    <w:qFormat/>
    <w:rsid w:val="00514142"/>
    <w:pPr>
      <w:keepNext/>
    </w:pPr>
    <w:rPr>
      <w:color w:themeColor="text1" w:themeTint="80" w:val="7F7F7F"/>
      <w:sz w:val="18"/>
    </w:rPr>
  </w:style>
  <w:style w:customStyle="1" w:styleId="ImageCaption" w:type="paragraph">
    <w:name w:val="Image Caption"/>
    <w:basedOn w:val="Caption"/>
    <w:qFormat/>
    <w:rsid w:val="00514142"/>
    <w:rPr>
      <w:color w:themeColor="text1" w:themeTint="80" w:val="7F7F7F"/>
      <w:sz w:val="18"/>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106FF2"/>
  </w:style>
  <w:style w:customStyle="1" w:styleId="VerbatimChar" w:type="character">
    <w:name w:val="Verbatim Char"/>
    <w:basedOn w:val="CaptionChar"/>
    <w:link w:val="SourceCode"/>
    <w:rsid w:val="0025349F"/>
    <w:rPr>
      <w:rFonts w:ascii="Consolas" w:cs="Poppins" w:hAnsi="Consolas"/>
      <w:sz w:val="20"/>
      <w:szCs w:val="21"/>
      <w:shd w:color="auto" w:fill="F8F8F8" w:val="clear"/>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qFormat/>
    <w:rsid w:val="00585409"/>
    <w:rPr>
      <w:rFonts w:ascii="Poppins" w:hAnsi="Poppins"/>
      <w:color w:val="335C67"/>
      <w:sz w:val="20"/>
      <w:u w:val="single"/>
    </w:rPr>
  </w:style>
  <w:style w:styleId="TOCHeading" w:type="paragraph">
    <w:name w:val="TOC Heading"/>
    <w:basedOn w:val="Normal"/>
    <w:next w:val="BodyText"/>
    <w:uiPriority w:val="39"/>
    <w:unhideWhenUsed/>
    <w:qFormat/>
    <w:rsid w:val="00C65A99"/>
    <w:pPr>
      <w:pBdr>
        <w:bottom w:color="auto" w:space="1" w:sz="4" w:val="single"/>
      </w:pBdr>
    </w:pPr>
    <w:rPr>
      <w:rFonts w:ascii="Lato" w:hAnsi="Lato"/>
      <w:b/>
      <w:bCs/>
      <w:color w:val="023B2C"/>
      <w:sz w:val="28"/>
    </w:rPr>
  </w:style>
  <w:style w:customStyle="1" w:styleId="SourceCode" w:type="paragraph">
    <w:name w:val="Source Code"/>
    <w:basedOn w:val="Normal"/>
    <w:link w:val="VerbatimChar"/>
    <w:qFormat/>
    <w:rsid w:val="0025349F"/>
    <w:pPr>
      <w:shd w:color="auto" w:fill="F8F8F8" w:val="clear"/>
      <w:wordWrap w:val="0"/>
    </w:pPr>
    <w:rPr>
      <w:rFonts w:ascii="Consolas" w:hAnsi="Consolas"/>
    </w:rPr>
  </w:style>
  <w:style w:customStyle="1" w:styleId="KeywordTok" w:type="character">
    <w:name w:val="KeywordTok"/>
    <w:basedOn w:val="VerbatimChar"/>
    <w:rPr>
      <w:rFonts w:ascii="Consolas" w:cs="Poppins" w:hAnsi="Consolas"/>
      <w:b/>
      <w:color w:val="204A87"/>
      <w:sz w:val="22"/>
      <w:szCs w:val="21"/>
      <w:shd w:color="auto" w:fill="F8F8F8" w:val="clear"/>
    </w:rPr>
  </w:style>
  <w:style w:customStyle="1" w:styleId="DataTypeTok" w:type="character">
    <w:name w:val="DataTypeTok"/>
    <w:basedOn w:val="VerbatimChar"/>
    <w:rPr>
      <w:rFonts w:ascii="Consolas" w:cs="Poppins" w:hAnsi="Consolas"/>
      <w:color w:val="204A87"/>
      <w:sz w:val="22"/>
      <w:szCs w:val="21"/>
      <w:shd w:color="auto" w:fill="F8F8F8" w:val="clear"/>
    </w:rPr>
  </w:style>
  <w:style w:customStyle="1" w:styleId="DecValTok" w:type="character">
    <w:name w:val="DecValTok"/>
    <w:basedOn w:val="VerbatimChar"/>
    <w:rPr>
      <w:rFonts w:ascii="Consolas" w:cs="Poppins" w:hAnsi="Consolas"/>
      <w:color w:val="0000CF"/>
      <w:sz w:val="22"/>
      <w:szCs w:val="21"/>
      <w:shd w:color="auto" w:fill="F8F8F8" w:val="clear"/>
    </w:rPr>
  </w:style>
  <w:style w:customStyle="1" w:styleId="BaseNTok" w:type="character">
    <w:name w:val="BaseNTok"/>
    <w:basedOn w:val="VerbatimChar"/>
    <w:rPr>
      <w:rFonts w:ascii="Consolas" w:cs="Poppins" w:hAnsi="Consolas"/>
      <w:color w:val="0000CF"/>
      <w:sz w:val="22"/>
      <w:szCs w:val="21"/>
      <w:shd w:color="auto" w:fill="F8F8F8" w:val="clear"/>
    </w:rPr>
  </w:style>
  <w:style w:customStyle="1" w:styleId="FloatTok" w:type="character">
    <w:name w:val="FloatTok"/>
    <w:basedOn w:val="VerbatimChar"/>
    <w:rPr>
      <w:rFonts w:ascii="Consolas" w:cs="Poppins" w:hAnsi="Consolas"/>
      <w:color w:val="0000CF"/>
      <w:sz w:val="22"/>
      <w:szCs w:val="21"/>
      <w:shd w:color="auto" w:fill="F8F8F8" w:val="clear"/>
    </w:rPr>
  </w:style>
  <w:style w:customStyle="1" w:styleId="ConstantTok" w:type="character">
    <w:name w:val="ConstantTok"/>
    <w:basedOn w:val="VerbatimChar"/>
    <w:rPr>
      <w:rFonts w:ascii="Consolas" w:cs="Poppins" w:hAnsi="Consolas"/>
      <w:color w:val="000000"/>
      <w:sz w:val="22"/>
      <w:szCs w:val="21"/>
      <w:shd w:color="auto" w:fill="F8F8F8" w:val="clear"/>
    </w:rPr>
  </w:style>
  <w:style w:customStyle="1" w:styleId="CharTok" w:type="character">
    <w:name w:val="CharTok"/>
    <w:basedOn w:val="VerbatimChar"/>
    <w:rPr>
      <w:rFonts w:ascii="Consolas" w:cs="Poppins" w:hAnsi="Consolas"/>
      <w:color w:val="4E9A06"/>
      <w:sz w:val="22"/>
      <w:szCs w:val="21"/>
      <w:shd w:color="auto" w:fill="F8F8F8" w:val="clear"/>
    </w:rPr>
  </w:style>
  <w:style w:customStyle="1" w:styleId="SpecialCharTok" w:type="character">
    <w:name w:val="SpecialCharTok"/>
    <w:basedOn w:val="VerbatimChar"/>
    <w:rPr>
      <w:rFonts w:ascii="Consolas" w:cs="Poppins" w:hAnsi="Consolas"/>
      <w:color w:val="000000"/>
      <w:sz w:val="22"/>
      <w:szCs w:val="21"/>
      <w:shd w:color="auto" w:fill="F8F8F8" w:val="clear"/>
    </w:rPr>
  </w:style>
  <w:style w:customStyle="1" w:styleId="StringTok" w:type="character">
    <w:name w:val="StringTok"/>
    <w:basedOn w:val="VerbatimChar"/>
    <w:rPr>
      <w:rFonts w:ascii="Consolas" w:cs="Poppins" w:hAnsi="Consolas"/>
      <w:color w:val="4E9A06"/>
      <w:sz w:val="22"/>
      <w:szCs w:val="21"/>
      <w:shd w:color="auto" w:fill="F8F8F8" w:val="clear"/>
    </w:rPr>
  </w:style>
  <w:style w:customStyle="1" w:styleId="VerbatimStringTok" w:type="character">
    <w:name w:val="VerbatimStringTok"/>
    <w:basedOn w:val="VerbatimChar"/>
    <w:rPr>
      <w:rFonts w:ascii="Consolas" w:cs="Poppins" w:hAnsi="Consolas"/>
      <w:color w:val="4E9A06"/>
      <w:sz w:val="22"/>
      <w:szCs w:val="21"/>
      <w:shd w:color="auto" w:fill="F8F8F8" w:val="clear"/>
    </w:rPr>
  </w:style>
  <w:style w:customStyle="1" w:styleId="SpecialStringTok" w:type="character">
    <w:name w:val="SpecialStringTok"/>
    <w:basedOn w:val="VerbatimChar"/>
    <w:rPr>
      <w:rFonts w:ascii="Consolas" w:cs="Poppins" w:hAnsi="Consolas"/>
      <w:color w:val="4E9A06"/>
      <w:sz w:val="22"/>
      <w:szCs w:val="21"/>
      <w:shd w:color="auto" w:fill="F8F8F8" w:val="clear"/>
    </w:rPr>
  </w:style>
  <w:style w:customStyle="1" w:styleId="ImportTok" w:type="character">
    <w:name w:val="ImportTok"/>
    <w:basedOn w:val="VerbatimChar"/>
    <w:rPr>
      <w:rFonts w:ascii="Consolas" w:cs="Poppins" w:hAnsi="Consolas"/>
      <w:sz w:val="22"/>
      <w:szCs w:val="21"/>
      <w:shd w:color="auto" w:fill="F8F8F8" w:val="clear"/>
    </w:rPr>
  </w:style>
  <w:style w:customStyle="1" w:styleId="CommentTok" w:type="character">
    <w:name w:val="CommentTok"/>
    <w:basedOn w:val="VerbatimChar"/>
    <w:rPr>
      <w:rFonts w:ascii="Consolas" w:cs="Poppins" w:hAnsi="Consolas"/>
      <w:i/>
      <w:color w:val="8F5902"/>
      <w:sz w:val="22"/>
      <w:szCs w:val="21"/>
      <w:shd w:color="auto" w:fill="F8F8F8" w:val="clear"/>
    </w:rPr>
  </w:style>
  <w:style w:customStyle="1" w:styleId="DocumentationTok" w:type="character">
    <w:name w:val="DocumentationTok"/>
    <w:basedOn w:val="VerbatimChar"/>
    <w:rPr>
      <w:rFonts w:ascii="Consolas" w:cs="Poppins" w:hAnsi="Consolas"/>
      <w:b/>
      <w:i/>
      <w:color w:val="8F5902"/>
      <w:sz w:val="22"/>
      <w:szCs w:val="21"/>
      <w:shd w:color="auto" w:fill="F8F8F8" w:val="clear"/>
    </w:rPr>
  </w:style>
  <w:style w:customStyle="1" w:styleId="AnnotationTok" w:type="character">
    <w:name w:val="AnnotationTok"/>
    <w:basedOn w:val="VerbatimChar"/>
    <w:rPr>
      <w:rFonts w:ascii="Consolas" w:cs="Poppins" w:hAnsi="Consolas"/>
      <w:b/>
      <w:i/>
      <w:color w:val="8F5902"/>
      <w:sz w:val="22"/>
      <w:szCs w:val="21"/>
      <w:shd w:color="auto" w:fill="F8F8F8" w:val="clear"/>
    </w:rPr>
  </w:style>
  <w:style w:customStyle="1" w:styleId="CommentVarTok" w:type="character">
    <w:name w:val="CommentVarTok"/>
    <w:basedOn w:val="VerbatimChar"/>
    <w:rPr>
      <w:rFonts w:ascii="Consolas" w:cs="Poppins" w:hAnsi="Consolas"/>
      <w:b/>
      <w:i/>
      <w:color w:val="8F5902"/>
      <w:sz w:val="22"/>
      <w:szCs w:val="21"/>
      <w:shd w:color="auto" w:fill="F8F8F8" w:val="clear"/>
    </w:rPr>
  </w:style>
  <w:style w:customStyle="1" w:styleId="OtherTok" w:type="character">
    <w:name w:val="OtherTok"/>
    <w:basedOn w:val="VerbatimChar"/>
    <w:rPr>
      <w:rFonts w:ascii="Consolas" w:cs="Poppins" w:hAnsi="Consolas"/>
      <w:color w:val="8F5902"/>
      <w:sz w:val="22"/>
      <w:szCs w:val="21"/>
      <w:shd w:color="auto" w:fill="F8F8F8" w:val="clear"/>
    </w:rPr>
  </w:style>
  <w:style w:customStyle="1" w:styleId="FunctionTok" w:type="character">
    <w:name w:val="FunctionTok"/>
    <w:basedOn w:val="VerbatimChar"/>
    <w:rPr>
      <w:rFonts w:ascii="Consolas" w:cs="Poppins" w:hAnsi="Consolas"/>
      <w:color w:val="000000"/>
      <w:sz w:val="22"/>
      <w:szCs w:val="21"/>
      <w:shd w:color="auto" w:fill="F8F8F8" w:val="clear"/>
    </w:rPr>
  </w:style>
  <w:style w:customStyle="1" w:styleId="VariableTok" w:type="character">
    <w:name w:val="VariableTok"/>
    <w:basedOn w:val="VerbatimChar"/>
    <w:rPr>
      <w:rFonts w:ascii="Consolas" w:cs="Poppins" w:hAnsi="Consolas"/>
      <w:color w:val="000000"/>
      <w:sz w:val="22"/>
      <w:szCs w:val="21"/>
      <w:shd w:color="auto" w:fill="F8F8F8" w:val="clear"/>
    </w:rPr>
  </w:style>
  <w:style w:customStyle="1" w:styleId="ControlFlowTok" w:type="character">
    <w:name w:val="ControlFlowTok"/>
    <w:basedOn w:val="VerbatimChar"/>
    <w:rPr>
      <w:rFonts w:ascii="Consolas" w:cs="Poppins" w:hAnsi="Consolas"/>
      <w:b/>
      <w:color w:val="204A87"/>
      <w:sz w:val="22"/>
      <w:szCs w:val="21"/>
      <w:shd w:color="auto" w:fill="F8F8F8" w:val="clear"/>
    </w:rPr>
  </w:style>
  <w:style w:customStyle="1" w:styleId="OperatorTok" w:type="character">
    <w:name w:val="OperatorTok"/>
    <w:basedOn w:val="VerbatimChar"/>
    <w:rPr>
      <w:rFonts w:ascii="Consolas" w:cs="Poppins" w:hAnsi="Consolas"/>
      <w:b/>
      <w:color w:val="CE5C00"/>
      <w:sz w:val="22"/>
      <w:szCs w:val="21"/>
      <w:shd w:color="auto" w:fill="F8F8F8" w:val="clear"/>
    </w:rPr>
  </w:style>
  <w:style w:customStyle="1" w:styleId="BuiltInTok" w:type="character">
    <w:name w:val="BuiltInTok"/>
    <w:basedOn w:val="VerbatimChar"/>
    <w:rPr>
      <w:rFonts w:ascii="Consolas" w:cs="Poppins" w:hAnsi="Consolas"/>
      <w:sz w:val="22"/>
      <w:szCs w:val="21"/>
      <w:shd w:color="auto" w:fill="F8F8F8" w:val="clear"/>
    </w:rPr>
  </w:style>
  <w:style w:customStyle="1" w:styleId="ExtensionTok" w:type="character">
    <w:name w:val="ExtensionTok"/>
    <w:basedOn w:val="VerbatimChar"/>
    <w:rPr>
      <w:rFonts w:ascii="Consolas" w:cs="Poppins" w:hAnsi="Consolas"/>
      <w:sz w:val="22"/>
      <w:szCs w:val="21"/>
      <w:shd w:color="auto" w:fill="F8F8F8" w:val="clear"/>
    </w:rPr>
  </w:style>
  <w:style w:customStyle="1" w:styleId="PreprocessorTok" w:type="character">
    <w:name w:val="PreprocessorTok"/>
    <w:basedOn w:val="VerbatimChar"/>
    <w:rPr>
      <w:rFonts w:ascii="Consolas" w:cs="Poppins" w:hAnsi="Consolas"/>
      <w:i/>
      <w:color w:val="8F5902"/>
      <w:sz w:val="22"/>
      <w:szCs w:val="21"/>
      <w:shd w:color="auto" w:fill="F8F8F8" w:val="clear"/>
    </w:rPr>
  </w:style>
  <w:style w:customStyle="1" w:styleId="AttributeTok" w:type="character">
    <w:name w:val="AttributeTok"/>
    <w:basedOn w:val="VerbatimChar"/>
    <w:rPr>
      <w:rFonts w:ascii="Consolas" w:cs="Poppins" w:hAnsi="Consolas"/>
      <w:color w:val="C4A000"/>
      <w:sz w:val="22"/>
      <w:szCs w:val="21"/>
      <w:shd w:color="auto" w:fill="F8F8F8" w:val="clear"/>
    </w:rPr>
  </w:style>
  <w:style w:customStyle="1" w:styleId="RegionMarkerTok" w:type="character">
    <w:name w:val="RegionMarkerTok"/>
    <w:basedOn w:val="VerbatimChar"/>
    <w:rPr>
      <w:rFonts w:ascii="Consolas" w:cs="Poppins" w:hAnsi="Consolas"/>
      <w:sz w:val="22"/>
      <w:szCs w:val="21"/>
      <w:shd w:color="auto" w:fill="F8F8F8" w:val="clear"/>
    </w:rPr>
  </w:style>
  <w:style w:customStyle="1" w:styleId="InformationTok" w:type="character">
    <w:name w:val="InformationTok"/>
    <w:basedOn w:val="VerbatimChar"/>
    <w:rPr>
      <w:rFonts w:ascii="Consolas" w:cs="Poppins" w:hAnsi="Consolas"/>
      <w:b/>
      <w:i/>
      <w:color w:val="8F5902"/>
      <w:sz w:val="22"/>
      <w:szCs w:val="21"/>
      <w:shd w:color="auto" w:fill="F8F8F8" w:val="clear"/>
    </w:rPr>
  </w:style>
  <w:style w:customStyle="1" w:styleId="WarningTok" w:type="character">
    <w:name w:val="WarningTok"/>
    <w:basedOn w:val="VerbatimChar"/>
    <w:rPr>
      <w:rFonts w:ascii="Consolas" w:cs="Poppins" w:hAnsi="Consolas"/>
      <w:b/>
      <w:i/>
      <w:color w:val="8F5902"/>
      <w:sz w:val="22"/>
      <w:szCs w:val="21"/>
      <w:shd w:color="auto" w:fill="F8F8F8" w:val="clear"/>
    </w:rPr>
  </w:style>
  <w:style w:customStyle="1" w:styleId="AlertTok" w:type="character">
    <w:name w:val="AlertTok"/>
    <w:basedOn w:val="VerbatimChar"/>
    <w:rPr>
      <w:rFonts w:ascii="Consolas" w:cs="Poppins" w:hAnsi="Consolas"/>
      <w:color w:val="EF2929"/>
      <w:sz w:val="22"/>
      <w:szCs w:val="21"/>
      <w:shd w:color="auto" w:fill="F8F8F8" w:val="clear"/>
    </w:rPr>
  </w:style>
  <w:style w:customStyle="1" w:styleId="ErrorTok" w:type="character">
    <w:name w:val="ErrorTok"/>
    <w:basedOn w:val="VerbatimChar"/>
    <w:rPr>
      <w:rFonts w:ascii="Consolas" w:cs="Poppins" w:hAnsi="Consolas"/>
      <w:b/>
      <w:color w:val="A40000"/>
      <w:sz w:val="22"/>
      <w:szCs w:val="21"/>
      <w:shd w:color="auto" w:fill="F8F8F8" w:val="clear"/>
    </w:rPr>
  </w:style>
  <w:style w:customStyle="1" w:styleId="NormalTok" w:type="character">
    <w:name w:val="NormalTok"/>
    <w:basedOn w:val="VerbatimChar"/>
    <w:rPr>
      <w:rFonts w:ascii="Consolas" w:cs="Poppins" w:hAnsi="Consolas"/>
      <w:sz w:val="22"/>
      <w:szCs w:val="21"/>
      <w:shd w:color="auto" w:fill="F8F8F8" w:val="clear"/>
    </w:rPr>
  </w:style>
  <w:style w:styleId="MessageHeader" w:type="paragraph">
    <w:name w:val="Message Header"/>
    <w:basedOn w:val="Normal"/>
    <w:link w:val="MessageHeaderChar"/>
    <w:unhideWhenUsed/>
    <w:rsid w:val="00782380"/>
    <w:pPr>
      <w:pBdr>
        <w:top w:color="auto" w:space="1" w:sz="6" w:val="single"/>
        <w:left w:color="auto" w:space="1" w:sz="6" w:val="single"/>
        <w:bottom w:color="auto" w:space="1" w:sz="6" w:val="single"/>
        <w:right w:color="auto" w:space="1" w:sz="6" w:val="single"/>
      </w:pBdr>
      <w:shd w:color="auto" w:fill="auto" w:val="pct20"/>
      <w:spacing w:after="0"/>
      <w:ind w:hanging="1080" w:left="1080"/>
    </w:pPr>
    <w:rPr>
      <w:rFonts w:asciiTheme="majorHAnsi" w:cstheme="majorBidi" w:eastAsiaTheme="majorEastAsia" w:hAnsiTheme="majorHAnsi"/>
    </w:rPr>
  </w:style>
  <w:style w:customStyle="1" w:styleId="BodyTextChar" w:type="character">
    <w:name w:val="Body Text Char"/>
    <w:basedOn w:val="DefaultParagraphFont"/>
    <w:link w:val="BodyText"/>
    <w:rsid w:val="00585409"/>
    <w:rPr>
      <w:rFonts w:ascii="Poppins" w:cs="Poppins" w:hAnsi="Poppins"/>
      <w:sz w:val="20"/>
      <w:szCs w:val="21"/>
    </w:rPr>
  </w:style>
  <w:style w:customStyle="1" w:styleId="MessageHeaderChar" w:type="character">
    <w:name w:val="Message Header Char"/>
    <w:basedOn w:val="DefaultParagraphFont"/>
    <w:link w:val="MessageHeader"/>
    <w:rsid w:val="00782380"/>
    <w:rPr>
      <w:rFonts w:asciiTheme="majorHAnsi" w:cstheme="majorBidi" w:eastAsiaTheme="majorEastAsia" w:hAnsiTheme="majorHAnsi"/>
      <w:shd w:color="auto" w:fill="auto" w:val="pct20"/>
    </w:rPr>
  </w:style>
  <w:style w:customStyle="1" w:styleId="Style1" w:type="paragraph">
    <w:name w:val="Style1"/>
    <w:basedOn w:val="Subtitle"/>
    <w:qFormat/>
    <w:rsid w:val="001008F6"/>
  </w:style>
  <w:style w:customStyle="1" w:styleId="Style2" w:type="paragraph">
    <w:name w:val="Style2"/>
    <w:basedOn w:val="Subtitle"/>
    <w:qFormat/>
    <w:rsid w:val="001008F6"/>
  </w:style>
  <w:style w:styleId="Header" w:type="paragraph">
    <w:name w:val="header"/>
    <w:basedOn w:val="Normal"/>
    <w:link w:val="HeaderChar"/>
    <w:uiPriority w:val="99"/>
    <w:unhideWhenUsed/>
    <w:rsid w:val="00D9513E"/>
    <w:pPr>
      <w:tabs>
        <w:tab w:pos="4680" w:val="center"/>
        <w:tab w:pos="9360" w:val="right"/>
      </w:tabs>
      <w:spacing w:after="0"/>
    </w:pPr>
  </w:style>
  <w:style w:customStyle="1" w:styleId="HeaderChar" w:type="character">
    <w:name w:val="Header Char"/>
    <w:basedOn w:val="DefaultParagraphFont"/>
    <w:link w:val="Header"/>
    <w:uiPriority w:val="99"/>
    <w:rsid w:val="00D9513E"/>
  </w:style>
  <w:style w:styleId="Footer" w:type="paragraph">
    <w:name w:val="footer"/>
    <w:basedOn w:val="Normal"/>
    <w:link w:val="FooterChar"/>
    <w:uiPriority w:val="99"/>
    <w:unhideWhenUsed/>
    <w:rsid w:val="00D9513E"/>
    <w:pPr>
      <w:tabs>
        <w:tab w:pos="4680" w:val="center"/>
        <w:tab w:pos="9360" w:val="right"/>
      </w:tabs>
      <w:spacing w:after="0"/>
    </w:pPr>
    <w:rPr>
      <w:rFonts w:ascii="Tahoma" w:hAnsi="Tahoma"/>
      <w:color w:val="981E32"/>
    </w:rPr>
  </w:style>
  <w:style w:customStyle="1" w:styleId="FooterChar" w:type="character">
    <w:name w:val="Footer Char"/>
    <w:basedOn w:val="DefaultParagraphFont"/>
    <w:link w:val="Footer"/>
    <w:uiPriority w:val="99"/>
    <w:rsid w:val="00D9513E"/>
    <w:rPr>
      <w:rFonts w:ascii="Tahoma" w:hAnsi="Tahoma"/>
      <w:color w:val="981E32"/>
    </w:rPr>
  </w:style>
  <w:style w:styleId="NoSpacing" w:type="paragraph">
    <w:name w:val="No Spacing"/>
    <w:uiPriority w:val="1"/>
    <w:qFormat/>
    <w:rsid w:val="00D9513E"/>
    <w:pPr>
      <w:spacing w:after="0"/>
    </w:pPr>
    <w:rPr>
      <w:rFonts w:eastAsiaTheme="minorEastAsia"/>
      <w:sz w:val="22"/>
      <w:szCs w:val="22"/>
      <w:lang w:eastAsia="zh-CN"/>
    </w:rPr>
  </w:style>
  <w:style w:styleId="PageNumber" w:type="character">
    <w:name w:val="page number"/>
    <w:basedOn w:val="DefaultParagraphFont"/>
    <w:semiHidden/>
    <w:unhideWhenUsed/>
    <w:rsid w:val="00206F33"/>
  </w:style>
  <w:style w:styleId="TableGrid" w:type="table">
    <w:name w:val="Table Grid"/>
    <w:basedOn w:val="TableNormal"/>
    <w:rsid w:val="00362C9B"/>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DateChar" w:type="character">
    <w:name w:val="Date Char"/>
    <w:basedOn w:val="DefaultParagraphFont"/>
    <w:link w:val="Date"/>
    <w:rsid w:val="00E14C24"/>
    <w:rPr>
      <w:rFonts w:ascii="Poppins" w:cs="Poppins" w:hAnsi="Poppins"/>
      <w:b/>
      <w:color w:themeColor="text1" w:themeTint="BF" w:val="40404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8" Target="media/rId28.png" /><Relationship Type="http://schemas.openxmlformats.org/officeDocument/2006/relationships/image" Id="rId106" Target="media/rId106.png" /><Relationship Type="http://schemas.openxmlformats.org/officeDocument/2006/relationships/image" Id="rId31" Target="media/rId31.png" /><Relationship Type="http://schemas.openxmlformats.org/officeDocument/2006/relationships/image" Id="rId91" Target="media/rId91.png" /><Relationship Type="http://schemas.openxmlformats.org/officeDocument/2006/relationships/image" Id="rId276" Target="media/rId276.png" /><Relationship Type="http://schemas.openxmlformats.org/officeDocument/2006/relationships/image" Id="rId271" Target="media/rId271.png" /><Relationship Type="http://schemas.openxmlformats.org/officeDocument/2006/relationships/image" Id="rId180" Target="media/rId180.png" /><Relationship Type="http://schemas.openxmlformats.org/officeDocument/2006/relationships/image" Id="rId221" Target="media/rId221.jpg" /><Relationship Type="http://schemas.openxmlformats.org/officeDocument/2006/relationships/image" Id="rId56" Target="media/rId56.png" /><Relationship Type="http://schemas.openxmlformats.org/officeDocument/2006/relationships/image" Id="rId50" Target="media/rId50.png" /><Relationship Type="http://schemas.openxmlformats.org/officeDocument/2006/relationships/image" Id="rId62" Target="media/rId62.png" /><Relationship Type="http://schemas.openxmlformats.org/officeDocument/2006/relationships/image" Id="rId43" Target="media/rId43.png" /><Relationship Type="http://schemas.openxmlformats.org/officeDocument/2006/relationships/image" Id="rId59" Target="media/rId59.png" /><Relationship Type="http://schemas.openxmlformats.org/officeDocument/2006/relationships/image" Id="rId53" Target="media/rId53.png" /><Relationship Type="http://schemas.openxmlformats.org/officeDocument/2006/relationships/image" Id="rId47" Target="media/rId47.png" /><Relationship Type="http://schemas.openxmlformats.org/officeDocument/2006/relationships/image" Id="rId65" Target="media/rId65.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23" Target="media/rId123.png" /><Relationship Type="http://schemas.openxmlformats.org/officeDocument/2006/relationships/image" Id="rId292" Target="media/rId292.png" /><Relationship Type="http://schemas.openxmlformats.org/officeDocument/2006/relationships/image" Id="rId23" Target="media/rId23.png" /><Relationship Type="http://schemas.openxmlformats.org/officeDocument/2006/relationships/image" Id="rId306" Target="media/rId306.png" /><Relationship Type="http://schemas.openxmlformats.org/officeDocument/2006/relationships/image" Id="rId79" Target="media/rId79.png" /><Relationship Type="http://schemas.openxmlformats.org/officeDocument/2006/relationships/image" Id="rId87" Target="media/rId87.png" /><Relationship Type="http://schemas.openxmlformats.org/officeDocument/2006/relationships/hyperlink" Id="rId118" Target="K:/NRAS/Arc_Data/soil-health" TargetMode="External" /><Relationship Type="http://schemas.openxmlformats.org/officeDocument/2006/relationships/hyperlink" Id="rId75" Target="K:/NRAS/Arc_Data/soil-health/nrcs-statewide-soils/gssurgo-wa" TargetMode="External" /><Relationship Type="http://schemas.openxmlformats.org/officeDocument/2006/relationships/hyperlink" Id="rId196" Target="K:/NRAS/Arc_Data/soil-health/washi-gis-projects/template-soil-sample-points" TargetMode="External" /><Relationship Type="http://schemas.openxmlformats.org/officeDocument/2006/relationships/hyperlink" Id="rId197" Target="K:/NRAS/Arc_Data/soil-health/washi-gis-projects/template-soil-sample-points/readme.txt" TargetMode="External" /><Relationship Type="http://schemas.openxmlformats.org/officeDocument/2006/relationships/hyperlink" Id="rId301" Target="See%20the%20readme%20for%20examples." TargetMode="External" /><Relationship Type="http://schemas.openxmlformats.org/officeDocument/2006/relationships/hyperlink" Id="rId117" Target="Y:/NRAS/soil-health-initiative" TargetMode="External" /><Relationship Type="http://schemas.openxmlformats.org/officeDocument/2006/relationships/hyperlink" Id="rId243" Target="Y:/NRAS/soil-health-initiative/contracts-grants/grants" TargetMode="External" /><Relationship Type="http://schemas.openxmlformats.org/officeDocument/2006/relationships/hyperlink" Id="rId219" Target="Y:/NRAS/soil-health-initiative/state-of-the-soils" TargetMode="External" /><Relationship Type="http://schemas.openxmlformats.org/officeDocument/2006/relationships/hyperlink" Id="rId194" Target="Y:/NRAS/soil-health-initiative/state-of-the-soils/2023_sampling/2023_data-tracking.xlsx" TargetMode="External" /><Relationship Type="http://schemas.openxmlformats.org/officeDocument/2006/relationships/hyperlink" Id="rId158" Target="Y:/NRAS/soil-health-initiative/state-of-the-soils/2023_sampling/lab-data/raw/readme.txt" TargetMode="External" /><Relationship Type="http://schemas.openxmlformats.org/officeDocument/2006/relationships/hyperlink" Id="rId191" Target="Y:/NRAS/soil-health-initiative/state-of-the-soils/2023_sampling/labels/all-labels-combined.docx" TargetMode="External" /><Relationship Type="http://schemas.openxmlformats.org/officeDocument/2006/relationships/hyperlink" Id="rId189" Target="Y:/NRAS/soil-health-initiative/state-of-the-soils/2023_sampling/labels/combined-labels.xlsx" TargetMode="External" /><Relationship Type="http://schemas.openxmlformats.org/officeDocument/2006/relationships/hyperlink" Id="rId192" Target="Y:/NRAS/soil-health-initiative/state-of-the-soils/2023_sampling/labels/completed-labels" TargetMode="External" /><Relationship Type="http://schemas.openxmlformats.org/officeDocument/2006/relationships/hyperlink" Id="rId190" Target="Y:/NRAS/soil-health-initiative/state-of-the-soils/2023_sampling/labels/labels-template-mail-merge.docx" TargetMode="External" /><Relationship Type="http://schemas.openxmlformats.org/officeDocument/2006/relationships/hyperlink" Id="rId188" Target="Y:/NRAS/soil-health-initiative/state-of-the-soils/2023_sampling/labels/labels.R" TargetMode="External" /><Relationship Type="http://schemas.openxmlformats.org/officeDocument/2006/relationships/hyperlink" Id="rId203" Target="Y:/NRAS/soil-health-initiative/state-of-the-soils/2023_sampling/sample-id-assignments/01_returned-sample-requests" TargetMode="External" /><Relationship Type="http://schemas.openxmlformats.org/officeDocument/2006/relationships/hyperlink" Id="rId204" Target="Y:/NRAS/soil-health-initiative/state-of-the-soils/2023_sampling/sample-id-assignments/02_completed-sample-ids" TargetMode="External" /><Relationship Type="http://schemas.openxmlformats.org/officeDocument/2006/relationships/hyperlink" Id="rId185" Target="Y:/NRAS/soil-health-initiative/state-of-the-soils/2023_sampling/sample-id-assignments/assign-sample-ids.R" TargetMode="External" /><Relationship Type="http://schemas.openxmlformats.org/officeDocument/2006/relationships/hyperlink" Id="rId184" Target="Y:/NRAS/soil-health-initiative/state-of-the-soils/2023_sampling/sample-id-assignments/berries/sample-request-form-berries.xlsx" TargetMode="External" /><Relationship Type="http://schemas.openxmlformats.org/officeDocument/2006/relationships/hyperlink" Id="rId183" Target="Y:/NRAS/soil-health-initiative/state-of-the-soils/2024_sampling/sample-id-assignments/sample-request-form.xlsx" TargetMode="External" /><Relationship Type="http://schemas.openxmlformats.org/officeDocument/2006/relationships/hyperlink" Id="rId169" Target="Y:/NRAS/soil-health-initiative/state-of-the-soils/_complete-dataset" TargetMode="External" /><Relationship Type="http://schemas.openxmlformats.org/officeDocument/2006/relationships/hyperlink" Id="rId165" Target="Y:/NRAS/soil-health-initiative/state-of-the-soils/_complete-dataset/changelog.txt" TargetMode="External" /><Relationship Type="http://schemas.openxmlformats.org/officeDocument/2006/relationships/hyperlink" Id="rId168" Target="Y:/NRAS/soil-health-initiative/state-of-the-soils/_complete-dataset/data-dictionary.xlsx" TargetMode="External" /><Relationship Type="http://schemas.openxmlformats.org/officeDocument/2006/relationships/hyperlink" Id="rId156" Target="Y:/NRAS/soil-health-initiative/state-of-the-soils/_complete-dataset/readme.txt" TargetMode="External" /><Relationship Type="http://schemas.openxmlformats.org/officeDocument/2006/relationships/hyperlink" Id="rId225" Target="Y:/NRAS/soil-health-initiative/state-of-the-soils/archived-sample-inventory.xlsx" TargetMode="External" /><Relationship Type="http://schemas.openxmlformats.org/officeDocument/2006/relationships/hyperlink" Id="rId140" Target="Y:/NRAS/soil-health-initiative/state-of-the-soils/data-management/resources/bryan_2018_excuse-me-do-you-have-moment-talk_version-control.pdf" TargetMode="External" /><Relationship Type="http://schemas.openxmlformats.org/officeDocument/2006/relationships/hyperlink" Id="rId39" Target="Y:/NRAS/soil-health-initiative/state-of-the-soils/data-management/resources/staff-turnover" TargetMode="External" /><Relationship Type="http://schemas.openxmlformats.org/officeDocument/2006/relationships/hyperlink" Id="rId242" Target="Y:/NRAS/soil-health-initiative/state-of-the-soils/data-sharing" TargetMode="External" /><Relationship Type="http://schemas.openxmlformats.org/officeDocument/2006/relationships/hyperlink" Id="rId241" Target="Y:/NRAS/soil-health-initiative/state-of-the-soils/data-sharing/sos-data-share-agreement.pdf" TargetMode="External" /><Relationship Type="http://schemas.openxmlformats.org/officeDocument/2006/relationships/hyperlink" Id="rId173" Target="Y:/NRAS/soil-health-initiative/state-of-the-soils/external-data" TargetMode="External" /><Relationship Type="http://schemas.openxmlformats.org/officeDocument/2006/relationships/hyperlink" Id="rId174" Target="Y:/NRAS/soil-health-initiative/state-of-the-soils/external-data/intake/washi-sos-external-data-intake.xlsx" TargetMode="External" /><Relationship Type="http://schemas.openxmlformats.org/officeDocument/2006/relationships/hyperlink" Id="rId147" Target="Y:/NRAS/soil-health-initiative/state-of-the-soils/qapp" TargetMode="External" /><Relationship Type="http://schemas.openxmlformats.org/officeDocument/2006/relationships/hyperlink" Id="rId149" Target="Y:/NRAS/soil-health-initiative/state-of-the-soils/sop" TargetMode="External" /><Relationship Type="http://schemas.openxmlformats.org/officeDocument/2006/relationships/hyperlink" Id="rId152" Target="Y:/NRAS/soil-health-initiative/state-of-the-soils/sop/qc" TargetMode="External" /><Relationship Type="http://schemas.openxmlformats.org/officeDocument/2006/relationships/hyperlink" Id="rId210" Target="Y:/NRAS/soil-health-initiative/state-of-the-soils/sop/qc/washi-qc-sop.docx" TargetMode="External" /><Relationship Type="http://schemas.openxmlformats.org/officeDocument/2006/relationships/hyperlink" Id="rId150" Target="Y:/NRAS/soil-health-initiative/state-of-the-soils/sop/sampling" TargetMode="External" /><Relationship Type="http://schemas.openxmlformats.org/officeDocument/2006/relationships/hyperlink" Id="rId217" Target="https://agriculture.app.box.com/folder/136923153810?s=l3q9zq2p4yv38891d3q3753ybs6t0lec" TargetMode="External" /><Relationship Type="http://schemas.openxmlformats.org/officeDocument/2006/relationships/hyperlink" Id="rId94" Target="https://allisonhorst.com" TargetMode="External" /><Relationship Type="http://schemas.openxmlformats.org/officeDocument/2006/relationships/hyperlink" Id="rId161" Target="https://app.box.com/s/4d6xg8q5dr1cjjoxver0g3h35d3s3bao" TargetMode="External" /><Relationship Type="http://schemas.openxmlformats.org/officeDocument/2006/relationships/hyperlink" Id="rId160" Target="https://app.box.com/s/axozzclt3nus5mzhmvspo2dtxrbfbpbj" TargetMode="External" /><Relationship Type="http://schemas.openxmlformats.org/officeDocument/2006/relationships/hyperlink" Id="rId233" Target="https://apps.leg.wa.gov/rcw/default.aspx?cite=19.255.010" TargetMode="External" /><Relationship Type="http://schemas.openxmlformats.org/officeDocument/2006/relationships/hyperlink" Id="rId232" Target="https://apps.leg.wa.gov/rcw/default.aspx?cite=42.56.590" TargetMode="External" /><Relationship Type="http://schemas.openxmlformats.org/officeDocument/2006/relationships/hyperlink" Id="rId143" Target="https://bcjaeger.github.io/seminar-git/" TargetMode="External" /><Relationship Type="http://schemas.openxmlformats.org/officeDocument/2006/relationships/hyperlink" Id="rId142" Target="https://birdscanada.github.io/BirdsCanada_GitHubGuide/" TargetMode="External" /><Relationship Type="http://schemas.openxmlformats.org/officeDocument/2006/relationships/hyperlink" Id="rId178" Target="https://brailleinstitute.org/freefont" TargetMode="External" /><Relationship Type="http://schemas.openxmlformats.org/officeDocument/2006/relationships/hyperlink" Id="rId239" Target="https://centerforassessment.github.io/randomNames/" TargetMode="External" /><Relationship Type="http://schemas.openxmlformats.org/officeDocument/2006/relationships/hyperlink" Id="rId247" Target="https://data.wa.gov/" TargetMode="External" /><Relationship Type="http://schemas.openxmlformats.org/officeDocument/2006/relationships/hyperlink" Id="rId38" Target="https://datamanagement.hms.harvard.edu/about/where-start/rdm-offboarding-checklist" TargetMode="External" /><Relationship Type="http://schemas.openxmlformats.org/officeDocument/2006/relationships/hyperlink" Id="rId321" Target="https://datamanagement.hms.harvard.edu/plan-design/data-management-plans" TargetMode="External" /><Relationship Type="http://schemas.openxmlformats.org/officeDocument/2006/relationships/hyperlink" Id="rId325" Target="https://datamgmtinedresearch.com/" TargetMode="External" /><Relationship Type="http://schemas.openxmlformats.org/officeDocument/2006/relationships/hyperlink" Id="rId250" Target="https://datamgmtinedresearch.com/share" TargetMode="External" /><Relationship Type="http://schemas.openxmlformats.org/officeDocument/2006/relationships/hyperlink" Id="rId257" Target="https://datamgmtinedresearch.com/style.html" TargetMode="External" /><Relationship Type="http://schemas.openxmlformats.org/officeDocument/2006/relationships/hyperlink" Id="rId136" Target="https://docs.github.com/en/get-started/getting-started-with-git/ignoring-files" TargetMode="External" /><Relationship Type="http://schemas.openxmlformats.org/officeDocument/2006/relationships/hyperlink" Id="rId135" Target="https://docs.github.com/en/repositories/managing-your-repositorys-settings-and-features/managing-repository-settings/setting-repository-visibility" TargetMode="External" /><Relationship Type="http://schemas.openxmlformats.org/officeDocument/2006/relationships/hyperlink" Id="rId288" Target="https://docs.posit.co/ide/user/ide/guide/productivity/snippets.html" TargetMode="External" /><Relationship Type="http://schemas.openxmlformats.org/officeDocument/2006/relationships/hyperlink" Id="rId316" Target="https://doi.org/10.1002/ael2.20062" TargetMode="External" /><Relationship Type="http://schemas.openxmlformats.org/officeDocument/2006/relationships/hyperlink" Id="rId323" Target="https://doi.org/10.1002/csan.20979" TargetMode="External" /><Relationship Type="http://schemas.openxmlformats.org/officeDocument/2006/relationships/hyperlink" Id="rId333" Target="https://doi.org/10.1038/sdata.2016.18" TargetMode="External" /><Relationship Type="http://schemas.openxmlformats.org/officeDocument/2006/relationships/hyperlink" Id="rId313" Target="https://doi.org/10.1080/00031305.2017.1399928" TargetMode="External" /><Relationship Type="http://schemas.openxmlformats.org/officeDocument/2006/relationships/hyperlink" Id="rId329" Target="https://doi.org/10.2218/ijdc.v6i1.182" TargetMode="External" /><Relationship Type="http://schemas.openxmlformats.org/officeDocument/2006/relationships/hyperlink" Id="rId318" Target="https://ec.europa.eu/research/participants/data/ref/h2020/grants_manual/hi/oa_pilot/h2020-hi-oa-data-mgt_en.pdf" TargetMode="External" /><Relationship Type="http://schemas.openxmlformats.org/officeDocument/2006/relationships/hyperlink" Id="rId179" Target="https://fonts.google.com/specimen/Atkinson+Hyperlegible" TargetMode="External" /><Relationship Type="http://schemas.openxmlformats.org/officeDocument/2006/relationships/hyperlink" Id="rId120" Target="https://fortress.wa.gov/agr/gis/wsdagis/rest/services/NRAS" TargetMode="External" /><Relationship Type="http://schemas.openxmlformats.org/officeDocument/2006/relationships/hyperlink" Id="rId127" Target="https://git-scm.com/" TargetMode="External" /><Relationship Type="http://schemas.openxmlformats.org/officeDocument/2006/relationships/hyperlink" Id="rId128" Target="https://github.com" TargetMode="External" /><Relationship Type="http://schemas.openxmlformats.org/officeDocument/2006/relationships/hyperlink" Id="rId37" Target="https://github.com/WA-Department-of-Agriculture" TargetMode="External" /><Relationship Type="http://schemas.openxmlformats.org/officeDocument/2006/relationships/hyperlink" Id="rId216" Target="https://github.com/WA-Department-of-Agriculture/soils" TargetMode="External" /><Relationship Type="http://schemas.openxmlformats.org/officeDocument/2006/relationships/hyperlink" Id="rId262" Target="https://github.com/WA-Department-of-Agriculture/soils/" TargetMode="External" /><Relationship Type="http://schemas.openxmlformats.org/officeDocument/2006/relationships/hyperlink" Id="rId245" Target="https://github.com/WA-Department-of-Agriculture/washi" TargetMode="External" /><Relationship Type="http://schemas.openxmlformats.org/officeDocument/2006/relationships/hyperlink" Id="rId35" Target="https://github.com/WA-Department-of-Agriculture/washi-dmp" TargetMode="External" /><Relationship Type="http://schemas.openxmlformats.org/officeDocument/2006/relationships/hyperlink" Id="rId202" Target="https://github.com/WA-Department-of-Agriculture/washi-sos/blob/c9bd0a8d7e00371ca33e7216a1b004442e7e9cf3/2023/R/assign_sample_ids.R#L362-L386" TargetMode="External" /><Relationship Type="http://schemas.openxmlformats.org/officeDocument/2006/relationships/hyperlink" Id="rId207" Target="https://github.com/WA-Department-of-Agriculture/washi-sos/blob/main/2023/R/01_load-metadata.R" TargetMode="External" /><Relationship Type="http://schemas.openxmlformats.org/officeDocument/2006/relationships/hyperlink" Id="rId208" Target="https://github.com/WA-Department-of-Agriculture/washi-sos/blob/main/2023/R/02_check-crops.R" TargetMode="External" /><Relationship Type="http://schemas.openxmlformats.org/officeDocument/2006/relationships/hyperlink" Id="rId211" Target="https://github.com/WA-Department-of-Agriculture/washi-sos/blob/main/2023/R/03_process-spatial-data.R" TargetMode="External" /><Relationship Type="http://schemas.openxmlformats.org/officeDocument/2006/relationships/hyperlink" Id="rId212" Target="https://github.com/WA-Department-of-Agriculture/washi-sos/blob/main/2023/R/04_load-lab-data.R" TargetMode="External" /><Relationship Type="http://schemas.openxmlformats.org/officeDocument/2006/relationships/hyperlink" Id="rId213" Target="https://github.com/WA-Department-of-Agriculture/washi-sos/blob/main/2023/R/05_calculate-z-scores.R" TargetMode="External" /><Relationship Type="http://schemas.openxmlformats.org/officeDocument/2006/relationships/hyperlink" Id="rId214" Target="https://github.com/WA-Department-of-Agriculture/washi-sos/blob/main/2023/reports/2020-2023_QCresultsSummary.qmd" TargetMode="External" /><Relationship Type="http://schemas.openxmlformats.org/officeDocument/2006/relationships/hyperlink" Id="rId261" Target="https://github.com/WA-Department-of-Agriculture/washi/" TargetMode="External" /><Relationship Type="http://schemas.openxmlformats.org/officeDocument/2006/relationships/hyperlink" Id="rId121" Target="https://github.com/WASoilHealth" TargetMode="External" /><Relationship Type="http://schemas.openxmlformats.org/officeDocument/2006/relationships/hyperlink" Id="rId300" Target="https://github.com/gadenbuie/grkstyle" TargetMode="External" /><Relationship Type="http://schemas.openxmlformats.org/officeDocument/2006/relationships/hyperlink" Id="rId141" Target="https://happygitwithr.com/" TargetMode="External" /><Relationship Type="http://schemas.openxmlformats.org/officeDocument/2006/relationships/hyperlink" Id="rId275" Target="https://here.r-lib.org/" TargetMode="External" /><Relationship Type="http://schemas.openxmlformats.org/officeDocument/2006/relationships/hyperlink" Id="rId281" Target="https://indrajeetpatil.github.io/second-hardest-cs-thing/" TargetMode="External" /><Relationship Type="http://schemas.openxmlformats.org/officeDocument/2006/relationships/hyperlink" Id="rId164" Target="https://keepachangelog.com/" TargetMode="External" /><Relationship Type="http://schemas.openxmlformats.org/officeDocument/2006/relationships/hyperlink" Id="rId86" Target="https://learntheweb.courses/topics/naming-conventions/" TargetMode="External" /><Relationship Type="http://schemas.openxmlformats.org/officeDocument/2006/relationships/hyperlink" Id="rId73" Target="https://livingatlas.arcgis.com/en/home/" TargetMode="External" /><Relationship Type="http://schemas.openxmlformats.org/officeDocument/2006/relationships/hyperlink" Id="rId248" Target="https://ltar.ars.usda.gov/data/data-dashboards" TargetMode="External" /><Relationship Type="http://schemas.openxmlformats.org/officeDocument/2006/relationships/hyperlink" Id="rId249" Target="https://meta.cafltar.org/" TargetMode="External" /><Relationship Type="http://schemas.openxmlformats.org/officeDocument/2006/relationships/hyperlink" Id="rId224" Target="https://mtvernon.wsu.edu/" TargetMode="External" /><Relationship Type="http://schemas.openxmlformats.org/officeDocument/2006/relationships/hyperlink" Id="rId236" Target="https://nras.maps.arcgis.com/apps/dashboards/d4b2d135d47a4ff7a89285fecf67cef2" TargetMode="External" /><Relationship Type="http://schemas.openxmlformats.org/officeDocument/2006/relationships/hyperlink" Id="rId119" Target="https://nras.maps.arcgis.com/home/group.html?id=17a60cfa644c4c60ab622fdd84500f8f#overview" TargetMode="External" /><Relationship Type="http://schemas.openxmlformats.org/officeDocument/2006/relationships/hyperlink" Id="rId139" Target="https://peerj.com/preprints/3159/" TargetMode="External" /><Relationship Type="http://schemas.openxmlformats.org/officeDocument/2006/relationships/hyperlink" Id="rId265" Target="https://pkgdown.r-lib.org/" TargetMode="External" /><Relationship Type="http://schemas.openxmlformats.org/officeDocument/2006/relationships/hyperlink" Id="rId71" Target="https://prism.oregonstate.edu/" TargetMode="External" /><Relationship Type="http://schemas.openxmlformats.org/officeDocument/2006/relationships/hyperlink" Id="rId83" Target="https://pro.arcgis.com/en/pro-app/latest/help/metadata/create-iso-19115-and-iso-19139-metadata.htm" TargetMode="External" /><Relationship Type="http://schemas.openxmlformats.org/officeDocument/2006/relationships/hyperlink" Id="rId266" Target="https://r-pkgs.org/" TargetMode="External" /><Relationship Type="http://schemas.openxmlformats.org/officeDocument/2006/relationships/hyperlink" Id="rId256" Target="https://r4ds.hadley.nz/" TargetMode="External" /><Relationship Type="http://schemas.openxmlformats.org/officeDocument/2006/relationships/hyperlink" Id="rId258" Target="https://r4ds.hadley.nz/workflow-scripts.html#projects" TargetMode="External" /><Relationship Type="http://schemas.openxmlformats.org/officeDocument/2006/relationships/hyperlink" Id="rId298" Target="https://r4ds.hadley.nz/workflow-style.html" TargetMode="External" /><Relationship Type="http://schemas.openxmlformats.org/officeDocument/2006/relationships/hyperlink" Id="rId263" Target="https://roxygen2.r-lib.org/" TargetMode="External" /><Relationship Type="http://schemas.openxmlformats.org/officeDocument/2006/relationships/hyperlink" Id="rId291" Target="https://stackoverflow.com/questions/32633920/dynamic-rstudio-code-snippet" TargetMode="External" /><Relationship Type="http://schemas.openxmlformats.org/officeDocument/2006/relationships/hyperlink" Id="rId255" Target="https://style.tidyverse.org/" TargetMode="External" /><Relationship Type="http://schemas.openxmlformats.org/officeDocument/2006/relationships/hyperlink" Id="rId331" Target="https://style.tidyverse.org/index.html" TargetMode="External" /><Relationship Type="http://schemas.openxmlformats.org/officeDocument/2006/relationships/hyperlink" Id="rId297" Target="https://style.tidyverse.org/syntax.html" TargetMode="External" /><Relationship Type="http://schemas.openxmlformats.org/officeDocument/2006/relationships/hyperlink" Id="rId299" Target="https://styler.r-lib.org/" TargetMode="External" /><Relationship Type="http://schemas.openxmlformats.org/officeDocument/2006/relationships/hyperlink" Id="rId105" Target="https://support.esri.com/en-us/knowledge-base/faq-what-characters-should-not-be-used-in-arcgis-for-fi-000005588" TargetMode="External" /><Relationship Type="http://schemas.openxmlformats.org/officeDocument/2006/relationships/hyperlink" Id="rId102" Target="https://support.microsoft.com/en-au/office/track-changes-in-word-197ba630-0f5f-4a8e-9a77-3712475e806a" TargetMode="External" /><Relationship Type="http://schemas.openxmlformats.org/officeDocument/2006/relationships/hyperlink" Id="rId187" Target="https://support.microsoft.com/en-us/topic/how-to-use-the-mail-merge-feature-in-word-to-create-and-to-print-form-letters-that-use-the-data-from-an-excel-worksheet-d8709e29-c106-2348-7e38-13eecc338679" TargetMode="External" /><Relationship Type="http://schemas.openxmlformats.org/officeDocument/2006/relationships/hyperlink" Id="rId290" Target="https://support.posit.co/hc/en-us/articles/200484568-Code-Folding-and-Sections-in-the-RStudio-IDE" TargetMode="External" /><Relationship Type="http://schemas.openxmlformats.org/officeDocument/2006/relationships/hyperlink" Id="rId264" Target="https://testthat.r-lib.org/" TargetMode="External" /><Relationship Type="http://schemas.openxmlformats.org/officeDocument/2006/relationships/hyperlink" Id="rId287" Target="https://timfarewell.co.uk/my-r-script-header-template/" TargetMode="External" /><Relationship Type="http://schemas.openxmlformats.org/officeDocument/2006/relationships/hyperlink" Id="rId302" Target="https://usethis.r-lib.org/" TargetMode="External" /><Relationship Type="http://schemas.openxmlformats.org/officeDocument/2006/relationships/hyperlink" Id="rId20" Target="https://wa-department-of-agriculture.github.io/washi-dmp/" TargetMode="External" /><Relationship Type="http://schemas.openxmlformats.org/officeDocument/2006/relationships/hyperlink" Id="rId198" Target="https://wa-department-of-agriculture.github.io/washi-dmp/flow.html#develop-arcgis-web-tools" TargetMode="External" /><Relationship Type="http://schemas.openxmlformats.org/officeDocument/2006/relationships/hyperlink" Id="rId21" Target="https://washingtonsoilhealthinitiative.com/" TargetMode="External" /><Relationship Type="http://schemas.openxmlformats.org/officeDocument/2006/relationships/hyperlink" Id="rId22" Target="https://washingtonsoilhealthinitiative.com/state-of-the-soils/" TargetMode="External" /><Relationship Type="http://schemas.openxmlformats.org/officeDocument/2006/relationships/hyperlink" Id="rId27" Target="https://watech.wa.gov/Categorizing-Data-State-Agency" TargetMode="External" /><Relationship Type="http://schemas.openxmlformats.org/officeDocument/2006/relationships/hyperlink" Id="rId230" Target="https://watech.wa.gov/policies/securing-information-technology-assets" TargetMode="External" /><Relationship Type="http://schemas.openxmlformats.org/officeDocument/2006/relationships/hyperlink" Id="rId74" Target="https://websoilsurvey.sc.egov.usda.gov/App/HomePage.htm" TargetMode="External" /><Relationship Type="http://schemas.openxmlformats.org/officeDocument/2006/relationships/hyperlink" Id="rId327" Target="https://www.fws.gov/data/life-cycle" TargetMode="External" /><Relationship Type="http://schemas.openxmlformats.org/officeDocument/2006/relationships/hyperlink" Id="rId46" Target="https://www.fws.gov/program/data-management/data-management-life-cycle" TargetMode="External" /><Relationship Type="http://schemas.openxmlformats.org/officeDocument/2006/relationships/hyperlink" Id="rId78" Target="https://www.iso.org/iso-8601-date-and-time-format.html" TargetMode="External" /><Relationship Type="http://schemas.openxmlformats.org/officeDocument/2006/relationships/hyperlink" Id="rId82" Target="https://www.iso.org/standard/53798.html" TargetMode="External" /><Relationship Type="http://schemas.openxmlformats.org/officeDocument/2006/relationships/hyperlink" Id="rId26" Target="https://www.iso.org/standards.html" TargetMode="External" /><Relationship Type="http://schemas.openxmlformats.org/officeDocument/2006/relationships/hyperlink" Id="rId72" Target="https://www.ncdc.noaa.gov/cdo-web/datasets" TargetMode="External" /><Relationship Type="http://schemas.openxmlformats.org/officeDocument/2006/relationships/hyperlink" Id="rId260" Target="https://www.pipinghotdata.com/talks/2023-09-11-project-oriented-workflows/" TargetMode="External" /><Relationship Type="http://schemas.openxmlformats.org/officeDocument/2006/relationships/hyperlink" Id="rId252" Target="https://www.pnas.org/doi/10.1073/pnas.1715374115" TargetMode="External" /><Relationship Type="http://schemas.openxmlformats.org/officeDocument/2006/relationships/hyperlink" Id="rId138" Target="https://www.tandfonline.com/doi/full/10.1080/00031305.2017.1399928" TargetMode="External" /><Relationship Type="http://schemas.openxmlformats.org/officeDocument/2006/relationships/hyperlink" Id="rId259" Target="https://www.tidyverse.org/blog/2017/12/workflow-vs-script/" TargetMode="External" /><Relationship Type="http://schemas.openxmlformats.org/officeDocument/2006/relationships/hyperlink" Id="rId246" Target="https://zenodo.org/" TargetMode="External" /></Relationships>
</file>

<file path=word/_rels/footnotes.xml.rels><?xml version="1.0" encoding="UTF-8"?><Relationships xmlns="http://schemas.openxmlformats.org/package/2006/relationships"><Relationship Type="http://schemas.openxmlformats.org/officeDocument/2006/relationships/hyperlink" Id="rId118" Target="K:/NRAS/Arc_Data/soil-health" TargetMode="External" /><Relationship Type="http://schemas.openxmlformats.org/officeDocument/2006/relationships/hyperlink" Id="rId75" Target="K:/NRAS/Arc_Data/soil-health/nrcs-statewide-soils/gssurgo-wa" TargetMode="External" /><Relationship Type="http://schemas.openxmlformats.org/officeDocument/2006/relationships/hyperlink" Id="rId196" Target="K:/NRAS/Arc_Data/soil-health/washi-gis-projects/template-soil-sample-points" TargetMode="External" /><Relationship Type="http://schemas.openxmlformats.org/officeDocument/2006/relationships/hyperlink" Id="rId197" Target="K:/NRAS/Arc_Data/soil-health/washi-gis-projects/template-soil-sample-points/readme.txt" TargetMode="External" /><Relationship Type="http://schemas.openxmlformats.org/officeDocument/2006/relationships/hyperlink" Id="rId301" Target="See%20the%20readme%20for%20examples." TargetMode="External" /><Relationship Type="http://schemas.openxmlformats.org/officeDocument/2006/relationships/hyperlink" Id="rId117" Target="Y:/NRAS/soil-health-initiative" TargetMode="External" /><Relationship Type="http://schemas.openxmlformats.org/officeDocument/2006/relationships/hyperlink" Id="rId243" Target="Y:/NRAS/soil-health-initiative/contracts-grants/grants" TargetMode="External" /><Relationship Type="http://schemas.openxmlformats.org/officeDocument/2006/relationships/hyperlink" Id="rId219" Target="Y:/NRAS/soil-health-initiative/state-of-the-soils" TargetMode="External" /><Relationship Type="http://schemas.openxmlformats.org/officeDocument/2006/relationships/hyperlink" Id="rId194" Target="Y:/NRAS/soil-health-initiative/state-of-the-soils/2023_sampling/2023_data-tracking.xlsx" TargetMode="External" /><Relationship Type="http://schemas.openxmlformats.org/officeDocument/2006/relationships/hyperlink" Id="rId158" Target="Y:/NRAS/soil-health-initiative/state-of-the-soils/2023_sampling/lab-data/raw/readme.txt" TargetMode="External" /><Relationship Type="http://schemas.openxmlformats.org/officeDocument/2006/relationships/hyperlink" Id="rId191" Target="Y:/NRAS/soil-health-initiative/state-of-the-soils/2023_sampling/labels/all-labels-combined.docx" TargetMode="External" /><Relationship Type="http://schemas.openxmlformats.org/officeDocument/2006/relationships/hyperlink" Id="rId189" Target="Y:/NRAS/soil-health-initiative/state-of-the-soils/2023_sampling/labels/combined-labels.xlsx" TargetMode="External" /><Relationship Type="http://schemas.openxmlformats.org/officeDocument/2006/relationships/hyperlink" Id="rId192" Target="Y:/NRAS/soil-health-initiative/state-of-the-soils/2023_sampling/labels/completed-labels" TargetMode="External" /><Relationship Type="http://schemas.openxmlformats.org/officeDocument/2006/relationships/hyperlink" Id="rId190" Target="Y:/NRAS/soil-health-initiative/state-of-the-soils/2023_sampling/labels/labels-template-mail-merge.docx" TargetMode="External" /><Relationship Type="http://schemas.openxmlformats.org/officeDocument/2006/relationships/hyperlink" Id="rId188" Target="Y:/NRAS/soil-health-initiative/state-of-the-soils/2023_sampling/labels/labels.R" TargetMode="External" /><Relationship Type="http://schemas.openxmlformats.org/officeDocument/2006/relationships/hyperlink" Id="rId203" Target="Y:/NRAS/soil-health-initiative/state-of-the-soils/2023_sampling/sample-id-assignments/01_returned-sample-requests" TargetMode="External" /><Relationship Type="http://schemas.openxmlformats.org/officeDocument/2006/relationships/hyperlink" Id="rId204" Target="Y:/NRAS/soil-health-initiative/state-of-the-soils/2023_sampling/sample-id-assignments/02_completed-sample-ids" TargetMode="External" /><Relationship Type="http://schemas.openxmlformats.org/officeDocument/2006/relationships/hyperlink" Id="rId185" Target="Y:/NRAS/soil-health-initiative/state-of-the-soils/2023_sampling/sample-id-assignments/assign-sample-ids.R" TargetMode="External" /><Relationship Type="http://schemas.openxmlformats.org/officeDocument/2006/relationships/hyperlink" Id="rId184" Target="Y:/NRAS/soil-health-initiative/state-of-the-soils/2023_sampling/sample-id-assignments/berries/sample-request-form-berries.xlsx" TargetMode="External" /><Relationship Type="http://schemas.openxmlformats.org/officeDocument/2006/relationships/hyperlink" Id="rId183" Target="Y:/NRAS/soil-health-initiative/state-of-the-soils/2024_sampling/sample-id-assignments/sample-request-form.xlsx" TargetMode="External" /><Relationship Type="http://schemas.openxmlformats.org/officeDocument/2006/relationships/hyperlink" Id="rId169" Target="Y:/NRAS/soil-health-initiative/state-of-the-soils/_complete-dataset" TargetMode="External" /><Relationship Type="http://schemas.openxmlformats.org/officeDocument/2006/relationships/hyperlink" Id="rId165" Target="Y:/NRAS/soil-health-initiative/state-of-the-soils/_complete-dataset/changelog.txt" TargetMode="External" /><Relationship Type="http://schemas.openxmlformats.org/officeDocument/2006/relationships/hyperlink" Id="rId168" Target="Y:/NRAS/soil-health-initiative/state-of-the-soils/_complete-dataset/data-dictionary.xlsx" TargetMode="External" /><Relationship Type="http://schemas.openxmlformats.org/officeDocument/2006/relationships/hyperlink" Id="rId156" Target="Y:/NRAS/soil-health-initiative/state-of-the-soils/_complete-dataset/readme.txt" TargetMode="External" /><Relationship Type="http://schemas.openxmlformats.org/officeDocument/2006/relationships/hyperlink" Id="rId225" Target="Y:/NRAS/soil-health-initiative/state-of-the-soils/archived-sample-inventory.xlsx" TargetMode="External" /><Relationship Type="http://schemas.openxmlformats.org/officeDocument/2006/relationships/hyperlink" Id="rId140" Target="Y:/NRAS/soil-health-initiative/state-of-the-soils/data-management/resources/bryan_2018_excuse-me-do-you-have-moment-talk_version-control.pdf" TargetMode="External" /><Relationship Type="http://schemas.openxmlformats.org/officeDocument/2006/relationships/hyperlink" Id="rId39" Target="Y:/NRAS/soil-health-initiative/state-of-the-soils/data-management/resources/staff-turnover" TargetMode="External" /><Relationship Type="http://schemas.openxmlformats.org/officeDocument/2006/relationships/hyperlink" Id="rId242" Target="Y:/NRAS/soil-health-initiative/state-of-the-soils/data-sharing" TargetMode="External" /><Relationship Type="http://schemas.openxmlformats.org/officeDocument/2006/relationships/hyperlink" Id="rId241" Target="Y:/NRAS/soil-health-initiative/state-of-the-soils/data-sharing/sos-data-share-agreement.pdf" TargetMode="External" /><Relationship Type="http://schemas.openxmlformats.org/officeDocument/2006/relationships/hyperlink" Id="rId173" Target="Y:/NRAS/soil-health-initiative/state-of-the-soils/external-data" TargetMode="External" /><Relationship Type="http://schemas.openxmlformats.org/officeDocument/2006/relationships/hyperlink" Id="rId174" Target="Y:/NRAS/soil-health-initiative/state-of-the-soils/external-data/intake/washi-sos-external-data-intake.xlsx" TargetMode="External" /><Relationship Type="http://schemas.openxmlformats.org/officeDocument/2006/relationships/hyperlink" Id="rId147" Target="Y:/NRAS/soil-health-initiative/state-of-the-soils/qapp" TargetMode="External" /><Relationship Type="http://schemas.openxmlformats.org/officeDocument/2006/relationships/hyperlink" Id="rId149" Target="Y:/NRAS/soil-health-initiative/state-of-the-soils/sop" TargetMode="External" /><Relationship Type="http://schemas.openxmlformats.org/officeDocument/2006/relationships/hyperlink" Id="rId152" Target="Y:/NRAS/soil-health-initiative/state-of-the-soils/sop/qc" TargetMode="External" /><Relationship Type="http://schemas.openxmlformats.org/officeDocument/2006/relationships/hyperlink" Id="rId210" Target="Y:/NRAS/soil-health-initiative/state-of-the-soils/sop/qc/washi-qc-sop.docx" TargetMode="External" /><Relationship Type="http://schemas.openxmlformats.org/officeDocument/2006/relationships/hyperlink" Id="rId150" Target="Y:/NRAS/soil-health-initiative/state-of-the-soils/sop/sampling" TargetMode="External" /><Relationship Type="http://schemas.openxmlformats.org/officeDocument/2006/relationships/hyperlink" Id="rId217" Target="https://agriculture.app.box.com/folder/136923153810?s=l3q9zq2p4yv38891d3q3753ybs6t0lec" TargetMode="External" /><Relationship Type="http://schemas.openxmlformats.org/officeDocument/2006/relationships/hyperlink" Id="rId94" Target="https://allisonhorst.com" TargetMode="External" /><Relationship Type="http://schemas.openxmlformats.org/officeDocument/2006/relationships/hyperlink" Id="rId161" Target="https://app.box.com/s/4d6xg8q5dr1cjjoxver0g3h35d3s3bao" TargetMode="External" /><Relationship Type="http://schemas.openxmlformats.org/officeDocument/2006/relationships/hyperlink" Id="rId160" Target="https://app.box.com/s/axozzclt3nus5mzhmvspo2dtxrbfbpbj" TargetMode="External" /><Relationship Type="http://schemas.openxmlformats.org/officeDocument/2006/relationships/hyperlink" Id="rId233" Target="https://apps.leg.wa.gov/rcw/default.aspx?cite=19.255.010" TargetMode="External" /><Relationship Type="http://schemas.openxmlformats.org/officeDocument/2006/relationships/hyperlink" Id="rId232" Target="https://apps.leg.wa.gov/rcw/default.aspx?cite=42.56.590" TargetMode="External" /><Relationship Type="http://schemas.openxmlformats.org/officeDocument/2006/relationships/hyperlink" Id="rId143" Target="https://bcjaeger.github.io/seminar-git/" TargetMode="External" /><Relationship Type="http://schemas.openxmlformats.org/officeDocument/2006/relationships/hyperlink" Id="rId142" Target="https://birdscanada.github.io/BirdsCanada_GitHubGuide/" TargetMode="External" /><Relationship Type="http://schemas.openxmlformats.org/officeDocument/2006/relationships/hyperlink" Id="rId178" Target="https://brailleinstitute.org/freefont" TargetMode="External" /><Relationship Type="http://schemas.openxmlformats.org/officeDocument/2006/relationships/hyperlink" Id="rId239" Target="https://centerforassessment.github.io/randomNames/" TargetMode="External" /><Relationship Type="http://schemas.openxmlformats.org/officeDocument/2006/relationships/hyperlink" Id="rId247" Target="https://data.wa.gov/" TargetMode="External" /><Relationship Type="http://schemas.openxmlformats.org/officeDocument/2006/relationships/hyperlink" Id="rId38" Target="https://datamanagement.hms.harvard.edu/about/where-start/rdm-offboarding-checklist" TargetMode="External" /><Relationship Type="http://schemas.openxmlformats.org/officeDocument/2006/relationships/hyperlink" Id="rId321" Target="https://datamanagement.hms.harvard.edu/plan-design/data-management-plans" TargetMode="External" /><Relationship Type="http://schemas.openxmlformats.org/officeDocument/2006/relationships/hyperlink" Id="rId325" Target="https://datamgmtinedresearch.com/" TargetMode="External" /><Relationship Type="http://schemas.openxmlformats.org/officeDocument/2006/relationships/hyperlink" Id="rId250" Target="https://datamgmtinedresearch.com/share" TargetMode="External" /><Relationship Type="http://schemas.openxmlformats.org/officeDocument/2006/relationships/hyperlink" Id="rId257" Target="https://datamgmtinedresearch.com/style.html" TargetMode="External" /><Relationship Type="http://schemas.openxmlformats.org/officeDocument/2006/relationships/hyperlink" Id="rId136" Target="https://docs.github.com/en/get-started/getting-started-with-git/ignoring-files" TargetMode="External" /><Relationship Type="http://schemas.openxmlformats.org/officeDocument/2006/relationships/hyperlink" Id="rId135" Target="https://docs.github.com/en/repositories/managing-your-repositorys-settings-and-features/managing-repository-settings/setting-repository-visibility" TargetMode="External" /><Relationship Type="http://schemas.openxmlformats.org/officeDocument/2006/relationships/hyperlink" Id="rId288" Target="https://docs.posit.co/ide/user/ide/guide/productivity/snippets.html" TargetMode="External" /><Relationship Type="http://schemas.openxmlformats.org/officeDocument/2006/relationships/hyperlink" Id="rId316" Target="https://doi.org/10.1002/ael2.20062" TargetMode="External" /><Relationship Type="http://schemas.openxmlformats.org/officeDocument/2006/relationships/hyperlink" Id="rId323" Target="https://doi.org/10.1002/csan.20979" TargetMode="External" /><Relationship Type="http://schemas.openxmlformats.org/officeDocument/2006/relationships/hyperlink" Id="rId333" Target="https://doi.org/10.1038/sdata.2016.18" TargetMode="External" /><Relationship Type="http://schemas.openxmlformats.org/officeDocument/2006/relationships/hyperlink" Id="rId313" Target="https://doi.org/10.1080/00031305.2017.1399928" TargetMode="External" /><Relationship Type="http://schemas.openxmlformats.org/officeDocument/2006/relationships/hyperlink" Id="rId329" Target="https://doi.org/10.2218/ijdc.v6i1.182" TargetMode="External" /><Relationship Type="http://schemas.openxmlformats.org/officeDocument/2006/relationships/hyperlink" Id="rId318" Target="https://ec.europa.eu/research/participants/data/ref/h2020/grants_manual/hi/oa_pilot/h2020-hi-oa-data-mgt_en.pdf" TargetMode="External" /><Relationship Type="http://schemas.openxmlformats.org/officeDocument/2006/relationships/hyperlink" Id="rId179" Target="https://fonts.google.com/specimen/Atkinson+Hyperlegible" TargetMode="External" /><Relationship Type="http://schemas.openxmlformats.org/officeDocument/2006/relationships/hyperlink" Id="rId120" Target="https://fortress.wa.gov/agr/gis/wsdagis/rest/services/NRAS" TargetMode="External" /><Relationship Type="http://schemas.openxmlformats.org/officeDocument/2006/relationships/hyperlink" Id="rId127" Target="https://git-scm.com/" TargetMode="External" /><Relationship Type="http://schemas.openxmlformats.org/officeDocument/2006/relationships/hyperlink" Id="rId128" Target="https://github.com" TargetMode="External" /><Relationship Type="http://schemas.openxmlformats.org/officeDocument/2006/relationships/hyperlink" Id="rId37" Target="https://github.com/WA-Department-of-Agriculture" TargetMode="External" /><Relationship Type="http://schemas.openxmlformats.org/officeDocument/2006/relationships/hyperlink" Id="rId216" Target="https://github.com/WA-Department-of-Agriculture/soils" TargetMode="External" /><Relationship Type="http://schemas.openxmlformats.org/officeDocument/2006/relationships/hyperlink" Id="rId262" Target="https://github.com/WA-Department-of-Agriculture/soils/" TargetMode="External" /><Relationship Type="http://schemas.openxmlformats.org/officeDocument/2006/relationships/hyperlink" Id="rId245" Target="https://github.com/WA-Department-of-Agriculture/washi" TargetMode="External" /><Relationship Type="http://schemas.openxmlformats.org/officeDocument/2006/relationships/hyperlink" Id="rId35" Target="https://github.com/WA-Department-of-Agriculture/washi-dmp" TargetMode="External" /><Relationship Type="http://schemas.openxmlformats.org/officeDocument/2006/relationships/hyperlink" Id="rId202" Target="https://github.com/WA-Department-of-Agriculture/washi-sos/blob/c9bd0a8d7e00371ca33e7216a1b004442e7e9cf3/2023/R/assign_sample_ids.R#L362-L386" TargetMode="External" /><Relationship Type="http://schemas.openxmlformats.org/officeDocument/2006/relationships/hyperlink" Id="rId207" Target="https://github.com/WA-Department-of-Agriculture/washi-sos/blob/main/2023/R/01_load-metadata.R" TargetMode="External" /><Relationship Type="http://schemas.openxmlformats.org/officeDocument/2006/relationships/hyperlink" Id="rId208" Target="https://github.com/WA-Department-of-Agriculture/washi-sos/blob/main/2023/R/02_check-crops.R" TargetMode="External" /><Relationship Type="http://schemas.openxmlformats.org/officeDocument/2006/relationships/hyperlink" Id="rId211" Target="https://github.com/WA-Department-of-Agriculture/washi-sos/blob/main/2023/R/03_process-spatial-data.R" TargetMode="External" /><Relationship Type="http://schemas.openxmlformats.org/officeDocument/2006/relationships/hyperlink" Id="rId212" Target="https://github.com/WA-Department-of-Agriculture/washi-sos/blob/main/2023/R/04_load-lab-data.R" TargetMode="External" /><Relationship Type="http://schemas.openxmlformats.org/officeDocument/2006/relationships/hyperlink" Id="rId213" Target="https://github.com/WA-Department-of-Agriculture/washi-sos/blob/main/2023/R/05_calculate-z-scores.R" TargetMode="External" /><Relationship Type="http://schemas.openxmlformats.org/officeDocument/2006/relationships/hyperlink" Id="rId214" Target="https://github.com/WA-Department-of-Agriculture/washi-sos/blob/main/2023/reports/2020-2023_QCresultsSummary.qmd" TargetMode="External" /><Relationship Type="http://schemas.openxmlformats.org/officeDocument/2006/relationships/hyperlink" Id="rId261" Target="https://github.com/WA-Department-of-Agriculture/washi/" TargetMode="External" /><Relationship Type="http://schemas.openxmlformats.org/officeDocument/2006/relationships/hyperlink" Id="rId121" Target="https://github.com/WASoilHealth" TargetMode="External" /><Relationship Type="http://schemas.openxmlformats.org/officeDocument/2006/relationships/hyperlink" Id="rId300" Target="https://github.com/gadenbuie/grkstyle" TargetMode="External" /><Relationship Type="http://schemas.openxmlformats.org/officeDocument/2006/relationships/hyperlink" Id="rId141" Target="https://happygitwithr.com/" TargetMode="External" /><Relationship Type="http://schemas.openxmlformats.org/officeDocument/2006/relationships/hyperlink" Id="rId275" Target="https://here.r-lib.org/" TargetMode="External" /><Relationship Type="http://schemas.openxmlformats.org/officeDocument/2006/relationships/hyperlink" Id="rId281" Target="https://indrajeetpatil.github.io/second-hardest-cs-thing/" TargetMode="External" /><Relationship Type="http://schemas.openxmlformats.org/officeDocument/2006/relationships/hyperlink" Id="rId164" Target="https://keepachangelog.com/" TargetMode="External" /><Relationship Type="http://schemas.openxmlformats.org/officeDocument/2006/relationships/hyperlink" Id="rId86" Target="https://learntheweb.courses/topics/naming-conventions/" TargetMode="External" /><Relationship Type="http://schemas.openxmlformats.org/officeDocument/2006/relationships/hyperlink" Id="rId73" Target="https://livingatlas.arcgis.com/en/home/" TargetMode="External" /><Relationship Type="http://schemas.openxmlformats.org/officeDocument/2006/relationships/hyperlink" Id="rId248" Target="https://ltar.ars.usda.gov/data/data-dashboards" TargetMode="External" /><Relationship Type="http://schemas.openxmlformats.org/officeDocument/2006/relationships/hyperlink" Id="rId249" Target="https://meta.cafltar.org/" TargetMode="External" /><Relationship Type="http://schemas.openxmlformats.org/officeDocument/2006/relationships/hyperlink" Id="rId224" Target="https://mtvernon.wsu.edu/" TargetMode="External" /><Relationship Type="http://schemas.openxmlformats.org/officeDocument/2006/relationships/hyperlink" Id="rId236" Target="https://nras.maps.arcgis.com/apps/dashboards/d4b2d135d47a4ff7a89285fecf67cef2" TargetMode="External" /><Relationship Type="http://schemas.openxmlformats.org/officeDocument/2006/relationships/hyperlink" Id="rId119" Target="https://nras.maps.arcgis.com/home/group.html?id=17a60cfa644c4c60ab622fdd84500f8f#overview" TargetMode="External" /><Relationship Type="http://schemas.openxmlformats.org/officeDocument/2006/relationships/hyperlink" Id="rId139" Target="https://peerj.com/preprints/3159/" TargetMode="External" /><Relationship Type="http://schemas.openxmlformats.org/officeDocument/2006/relationships/hyperlink" Id="rId265" Target="https://pkgdown.r-lib.org/" TargetMode="External" /><Relationship Type="http://schemas.openxmlformats.org/officeDocument/2006/relationships/hyperlink" Id="rId71" Target="https://prism.oregonstate.edu/" TargetMode="External" /><Relationship Type="http://schemas.openxmlformats.org/officeDocument/2006/relationships/hyperlink" Id="rId83" Target="https://pro.arcgis.com/en/pro-app/latest/help/metadata/create-iso-19115-and-iso-19139-metadata.htm" TargetMode="External" /><Relationship Type="http://schemas.openxmlformats.org/officeDocument/2006/relationships/hyperlink" Id="rId266" Target="https://r-pkgs.org/" TargetMode="External" /><Relationship Type="http://schemas.openxmlformats.org/officeDocument/2006/relationships/hyperlink" Id="rId256" Target="https://r4ds.hadley.nz/" TargetMode="External" /><Relationship Type="http://schemas.openxmlformats.org/officeDocument/2006/relationships/hyperlink" Id="rId258" Target="https://r4ds.hadley.nz/workflow-scripts.html#projects" TargetMode="External" /><Relationship Type="http://schemas.openxmlformats.org/officeDocument/2006/relationships/hyperlink" Id="rId298" Target="https://r4ds.hadley.nz/workflow-style.html" TargetMode="External" /><Relationship Type="http://schemas.openxmlformats.org/officeDocument/2006/relationships/hyperlink" Id="rId263" Target="https://roxygen2.r-lib.org/" TargetMode="External" /><Relationship Type="http://schemas.openxmlformats.org/officeDocument/2006/relationships/hyperlink" Id="rId291" Target="https://stackoverflow.com/questions/32633920/dynamic-rstudio-code-snippet" TargetMode="External" /><Relationship Type="http://schemas.openxmlformats.org/officeDocument/2006/relationships/hyperlink" Id="rId255" Target="https://style.tidyverse.org/" TargetMode="External" /><Relationship Type="http://schemas.openxmlformats.org/officeDocument/2006/relationships/hyperlink" Id="rId331" Target="https://style.tidyverse.org/index.html" TargetMode="External" /><Relationship Type="http://schemas.openxmlformats.org/officeDocument/2006/relationships/hyperlink" Id="rId297" Target="https://style.tidyverse.org/syntax.html" TargetMode="External" /><Relationship Type="http://schemas.openxmlformats.org/officeDocument/2006/relationships/hyperlink" Id="rId299" Target="https://styler.r-lib.org/" TargetMode="External" /><Relationship Type="http://schemas.openxmlformats.org/officeDocument/2006/relationships/hyperlink" Id="rId105" Target="https://support.esri.com/en-us/knowledge-base/faq-what-characters-should-not-be-used-in-arcgis-for-fi-000005588" TargetMode="External" /><Relationship Type="http://schemas.openxmlformats.org/officeDocument/2006/relationships/hyperlink" Id="rId102" Target="https://support.microsoft.com/en-au/office/track-changes-in-word-197ba630-0f5f-4a8e-9a77-3712475e806a" TargetMode="External" /><Relationship Type="http://schemas.openxmlformats.org/officeDocument/2006/relationships/hyperlink" Id="rId187" Target="https://support.microsoft.com/en-us/topic/how-to-use-the-mail-merge-feature-in-word-to-create-and-to-print-form-letters-that-use-the-data-from-an-excel-worksheet-d8709e29-c106-2348-7e38-13eecc338679" TargetMode="External" /><Relationship Type="http://schemas.openxmlformats.org/officeDocument/2006/relationships/hyperlink" Id="rId290" Target="https://support.posit.co/hc/en-us/articles/200484568-Code-Folding-and-Sections-in-the-RStudio-IDE" TargetMode="External" /><Relationship Type="http://schemas.openxmlformats.org/officeDocument/2006/relationships/hyperlink" Id="rId264" Target="https://testthat.r-lib.org/" TargetMode="External" /><Relationship Type="http://schemas.openxmlformats.org/officeDocument/2006/relationships/hyperlink" Id="rId287" Target="https://timfarewell.co.uk/my-r-script-header-template/" TargetMode="External" /><Relationship Type="http://schemas.openxmlformats.org/officeDocument/2006/relationships/hyperlink" Id="rId302" Target="https://usethis.r-lib.org/" TargetMode="External" /><Relationship Type="http://schemas.openxmlformats.org/officeDocument/2006/relationships/hyperlink" Id="rId20" Target="https://wa-department-of-agriculture.github.io/washi-dmp/" TargetMode="External" /><Relationship Type="http://schemas.openxmlformats.org/officeDocument/2006/relationships/hyperlink" Id="rId198" Target="https://wa-department-of-agriculture.github.io/washi-dmp/flow.html#develop-arcgis-web-tools" TargetMode="External" /><Relationship Type="http://schemas.openxmlformats.org/officeDocument/2006/relationships/hyperlink" Id="rId21" Target="https://washingtonsoilhealthinitiative.com/" TargetMode="External" /><Relationship Type="http://schemas.openxmlformats.org/officeDocument/2006/relationships/hyperlink" Id="rId22" Target="https://washingtonsoilhealthinitiative.com/state-of-the-soils/" TargetMode="External" /><Relationship Type="http://schemas.openxmlformats.org/officeDocument/2006/relationships/hyperlink" Id="rId27" Target="https://watech.wa.gov/Categorizing-Data-State-Agency" TargetMode="External" /><Relationship Type="http://schemas.openxmlformats.org/officeDocument/2006/relationships/hyperlink" Id="rId230" Target="https://watech.wa.gov/policies/securing-information-technology-assets" TargetMode="External" /><Relationship Type="http://schemas.openxmlformats.org/officeDocument/2006/relationships/hyperlink" Id="rId74" Target="https://websoilsurvey.sc.egov.usda.gov/App/HomePage.htm" TargetMode="External" /><Relationship Type="http://schemas.openxmlformats.org/officeDocument/2006/relationships/hyperlink" Id="rId327" Target="https://www.fws.gov/data/life-cycle" TargetMode="External" /><Relationship Type="http://schemas.openxmlformats.org/officeDocument/2006/relationships/hyperlink" Id="rId46" Target="https://www.fws.gov/program/data-management/data-management-life-cycle" TargetMode="External" /><Relationship Type="http://schemas.openxmlformats.org/officeDocument/2006/relationships/hyperlink" Id="rId78" Target="https://www.iso.org/iso-8601-date-and-time-format.html" TargetMode="External" /><Relationship Type="http://schemas.openxmlformats.org/officeDocument/2006/relationships/hyperlink" Id="rId82" Target="https://www.iso.org/standard/53798.html" TargetMode="External" /><Relationship Type="http://schemas.openxmlformats.org/officeDocument/2006/relationships/hyperlink" Id="rId26" Target="https://www.iso.org/standards.html" TargetMode="External" /><Relationship Type="http://schemas.openxmlformats.org/officeDocument/2006/relationships/hyperlink" Id="rId72" Target="https://www.ncdc.noaa.gov/cdo-web/datasets" TargetMode="External" /><Relationship Type="http://schemas.openxmlformats.org/officeDocument/2006/relationships/hyperlink" Id="rId260" Target="https://www.pipinghotdata.com/talks/2023-09-11-project-oriented-workflows/" TargetMode="External" /><Relationship Type="http://schemas.openxmlformats.org/officeDocument/2006/relationships/hyperlink" Id="rId252" Target="https://www.pnas.org/doi/10.1073/pnas.1715374115" TargetMode="External" /><Relationship Type="http://schemas.openxmlformats.org/officeDocument/2006/relationships/hyperlink" Id="rId138" Target="https://www.tandfonline.com/doi/full/10.1080/00031305.2017.1399928" TargetMode="External" /><Relationship Type="http://schemas.openxmlformats.org/officeDocument/2006/relationships/hyperlink" Id="rId259" Target="https://www.tidyverse.org/blog/2017/12/workflow-vs-script/" TargetMode="External" /><Relationship Type="http://schemas.openxmlformats.org/officeDocument/2006/relationships/hyperlink" Id="rId246" Target="https://zenodo.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50</TotalTime>
  <Pages>2</Pages>
  <Words>44</Words>
  <Characters>252</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Farmeroutput</vt:lpstr>
    </vt:vector>
  </TitlesOfParts>
  <Manager/>
  <Company/>
  <LinksUpToDate>false</LinksUpToDate>
  <CharactersWithSpaces>295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Management Plan</dc:title>
  <dc:creator>Jadey Ryan; Dani Gelardi</dc:creator>
  <cp:keywords/>
  <dcterms:created xsi:type="dcterms:W3CDTF">2024-06-14T18:40:37Z</dcterms:created>
  <dcterms:modified xsi:type="dcterms:W3CDTF">2024-06-14T18:40:37Z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2024-06-14</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ghtbox">
    <vt:lpwstr/>
  </property>
  <property fmtid="{D5CDD505-2E9C-101B-9397-08002B2CF9AE}" pid="14" name="number-depth">
    <vt:lpwstr>2</vt:lpwstr>
  </property>
  <property fmtid="{D5CDD505-2E9C-101B-9397-08002B2CF9AE}" pid="15" name="subtitle">
    <vt:lpwstr>Washington Soil Health Initiative: State of the Soils Assessment</vt:lpwstr>
  </property>
  <property fmtid="{D5CDD505-2E9C-101B-9397-08002B2CF9AE}" pid="16" name="template-partials">
    <vt:lpwstr/>
  </property>
  <property fmtid="{D5CDD505-2E9C-101B-9397-08002B2CF9AE}" pid="17" name="toc-title">
    <vt:lpwstr>Table of contents</vt:lpwstr>
  </property>
</Properties>
</file>